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8A0" w:rsidRDefault="002948A0" w:rsidP="002948A0">
      <w:pPr>
        <w:spacing w:after="240" w:line="300" w:lineRule="atLeast"/>
        <w:rPr>
          <w:rFonts w:ascii="Arial" w:hAnsi="Arial" w:cs="Arial"/>
          <w:color w:val="1C283D"/>
          <w:sz w:val="15"/>
          <w:szCs w:val="15"/>
        </w:rPr>
      </w:pPr>
      <w:bookmarkStart w:id="0" w:name="_GoBack"/>
      <w:bookmarkEnd w:id="0"/>
      <w:r>
        <w:rPr>
          <w:rFonts w:ascii="Arial" w:hAnsi="Arial" w:cs="Arial"/>
          <w:color w:val="1C283D"/>
          <w:sz w:val="15"/>
          <w:szCs w:val="15"/>
        </w:rPr>
        <w:t>Resmi Gazete Tarihi: 26.05.2014 Resmi Gazete Sayısı: 29011</w:t>
      </w:r>
    </w:p>
    <w:p w:rsidR="002948A0" w:rsidRDefault="002948A0" w:rsidP="002948A0">
      <w:pPr>
        <w:spacing w:after="0" w:line="240" w:lineRule="atLeast"/>
        <w:jc w:val="center"/>
        <w:rPr>
          <w:color w:val="1C283D"/>
        </w:rPr>
      </w:pPr>
      <w:r>
        <w:rPr>
          <w:b/>
          <w:bCs/>
          <w:color w:val="1C283D"/>
        </w:rPr>
        <w:t>ANKARA SOSYAL BİLİMLER ÜNİVERSİTESİ YÜKSEKÖĞRETİM ÇALIŞMALARI UYGULAMA VE ARAŞTIRMA MERKEZİ YÖNETMELİĞİ</w:t>
      </w:r>
    </w:p>
    <w:p w:rsidR="002948A0" w:rsidRDefault="002948A0" w:rsidP="002948A0">
      <w:pPr>
        <w:spacing w:after="0" w:line="240" w:lineRule="atLeast"/>
        <w:jc w:val="center"/>
        <w:rPr>
          <w:color w:val="1C283D"/>
        </w:rPr>
      </w:pPr>
      <w:r>
        <w:rPr>
          <w:b/>
          <w:bCs/>
          <w:color w:val="1C283D"/>
        </w:rPr>
        <w:t> </w:t>
      </w:r>
    </w:p>
    <w:p w:rsidR="002948A0" w:rsidRDefault="002948A0" w:rsidP="002948A0">
      <w:pPr>
        <w:spacing w:after="0" w:line="240" w:lineRule="atLeast"/>
        <w:jc w:val="center"/>
        <w:rPr>
          <w:color w:val="1C283D"/>
        </w:rPr>
      </w:pPr>
      <w:r>
        <w:rPr>
          <w:b/>
          <w:bCs/>
          <w:color w:val="1C283D"/>
        </w:rPr>
        <w:t>BİRİNCİ BÖLÜM</w:t>
      </w:r>
    </w:p>
    <w:p w:rsidR="002948A0" w:rsidRDefault="002948A0" w:rsidP="002948A0">
      <w:pPr>
        <w:spacing w:after="0" w:line="240" w:lineRule="atLeast"/>
        <w:jc w:val="center"/>
        <w:rPr>
          <w:color w:val="1C283D"/>
        </w:rPr>
      </w:pPr>
      <w:r>
        <w:rPr>
          <w:b/>
          <w:bCs/>
          <w:color w:val="1C283D"/>
        </w:rPr>
        <w:t>Amaç, Kapsam, Dayanak ve Tanımlar</w:t>
      </w:r>
    </w:p>
    <w:p w:rsidR="002948A0" w:rsidRDefault="002948A0" w:rsidP="002948A0">
      <w:pPr>
        <w:spacing w:after="0" w:line="240" w:lineRule="atLeast"/>
        <w:jc w:val="center"/>
        <w:rPr>
          <w:color w:val="1C283D"/>
        </w:rPr>
      </w:pPr>
      <w:r>
        <w:rPr>
          <w:b/>
          <w:bCs/>
          <w:color w:val="1C283D"/>
        </w:rPr>
        <w:t> </w:t>
      </w:r>
    </w:p>
    <w:p w:rsidR="002948A0" w:rsidRDefault="002948A0" w:rsidP="002948A0">
      <w:pPr>
        <w:spacing w:after="0" w:line="240" w:lineRule="atLeast"/>
        <w:ind w:firstLine="566"/>
        <w:jc w:val="both"/>
        <w:rPr>
          <w:color w:val="1C283D"/>
        </w:rPr>
      </w:pPr>
      <w:r>
        <w:rPr>
          <w:b/>
          <w:bCs/>
          <w:color w:val="1C283D"/>
        </w:rPr>
        <w:t>Amaç</w:t>
      </w:r>
    </w:p>
    <w:p w:rsidR="002948A0" w:rsidRDefault="002948A0" w:rsidP="002948A0">
      <w:pPr>
        <w:spacing w:after="0" w:line="240" w:lineRule="atLeast"/>
        <w:ind w:firstLine="566"/>
        <w:jc w:val="both"/>
        <w:rPr>
          <w:color w:val="1C283D"/>
        </w:rPr>
      </w:pPr>
      <w:r>
        <w:rPr>
          <w:b/>
          <w:bCs/>
          <w:color w:val="1C283D"/>
        </w:rPr>
        <w:t xml:space="preserve">MADDE 1 – </w:t>
      </w:r>
      <w:r>
        <w:rPr>
          <w:color w:val="1C283D"/>
        </w:rPr>
        <w:t>(1) Bu Yönetmeliğin amacı; Ankara Sosyal Bilimler Üniversitesi Rektörlüğüne bağlı olarak kurulan Ankara Sosyal Bilimler Üniversitesi Yükseköğretim Çalışmaları Uygulama ve Araştırma Merkezinin yönetim, çalışma usul ve esaslarını düzenlemektir.</w:t>
      </w:r>
    </w:p>
    <w:p w:rsidR="002948A0" w:rsidRDefault="002948A0" w:rsidP="002948A0">
      <w:pPr>
        <w:spacing w:after="0" w:line="240" w:lineRule="atLeast"/>
        <w:ind w:firstLine="566"/>
        <w:jc w:val="both"/>
        <w:rPr>
          <w:color w:val="1C283D"/>
        </w:rPr>
      </w:pPr>
      <w:r>
        <w:rPr>
          <w:b/>
          <w:bCs/>
          <w:color w:val="1C283D"/>
        </w:rPr>
        <w:t>Kapsam</w:t>
      </w:r>
    </w:p>
    <w:p w:rsidR="002948A0" w:rsidRDefault="002948A0" w:rsidP="002948A0">
      <w:pPr>
        <w:spacing w:after="0" w:line="240" w:lineRule="atLeast"/>
        <w:ind w:firstLine="566"/>
        <w:jc w:val="both"/>
        <w:rPr>
          <w:color w:val="1C283D"/>
        </w:rPr>
      </w:pPr>
      <w:r>
        <w:rPr>
          <w:b/>
          <w:bCs/>
          <w:color w:val="1C283D"/>
        </w:rPr>
        <w:t xml:space="preserve">MADDE 2 – </w:t>
      </w:r>
      <w:r>
        <w:rPr>
          <w:color w:val="1C283D"/>
        </w:rPr>
        <w:t>(1) Bu Yönetmelik; Ankara Sosyal Bilimler Üniversitesi Yükseköğretim Çalışmaları Uygulama ve Araştırma Merkezinin amacı, faaliyet alanları, yönetim organları ve çalışma şekline ilişkin hükümleri kapsar.</w:t>
      </w:r>
    </w:p>
    <w:p w:rsidR="002948A0" w:rsidRDefault="002948A0" w:rsidP="002948A0">
      <w:pPr>
        <w:spacing w:after="0" w:line="240" w:lineRule="atLeast"/>
        <w:ind w:firstLine="566"/>
        <w:jc w:val="both"/>
        <w:rPr>
          <w:color w:val="1C283D"/>
        </w:rPr>
      </w:pPr>
      <w:r>
        <w:rPr>
          <w:b/>
          <w:bCs/>
          <w:color w:val="1C283D"/>
        </w:rPr>
        <w:t>Dayanak</w:t>
      </w:r>
    </w:p>
    <w:p w:rsidR="002948A0" w:rsidRDefault="002948A0" w:rsidP="002948A0">
      <w:pPr>
        <w:spacing w:after="0" w:line="240" w:lineRule="atLeast"/>
        <w:ind w:firstLine="566"/>
        <w:jc w:val="both"/>
        <w:rPr>
          <w:color w:val="1C283D"/>
        </w:rPr>
      </w:pPr>
      <w:r>
        <w:rPr>
          <w:b/>
          <w:bCs/>
          <w:color w:val="1C283D"/>
        </w:rPr>
        <w:t>MADDE 3 –</w:t>
      </w:r>
      <w:r>
        <w:rPr>
          <w:color w:val="1C283D"/>
        </w:rPr>
        <w:t xml:space="preserve"> (1) Bu Yönetmelik, 4/11/1981 tarihli ve 2547 sayılı Yükseköğretim Kanununun 7 nci maddesinin birinci fıkrasının (d) bendinin (2) numaralı alt bendi ile 14 üncü maddesine dayanılarak hazırlanmıştır.</w:t>
      </w:r>
    </w:p>
    <w:p w:rsidR="002948A0" w:rsidRDefault="002948A0" w:rsidP="002948A0">
      <w:pPr>
        <w:spacing w:after="0" w:line="240" w:lineRule="atLeast"/>
        <w:ind w:firstLine="566"/>
        <w:jc w:val="both"/>
        <w:rPr>
          <w:color w:val="1C283D"/>
        </w:rPr>
      </w:pPr>
      <w:r>
        <w:rPr>
          <w:b/>
          <w:bCs/>
          <w:color w:val="1C283D"/>
        </w:rPr>
        <w:t>Tanımlar</w:t>
      </w:r>
    </w:p>
    <w:p w:rsidR="002948A0" w:rsidRDefault="002948A0" w:rsidP="002948A0">
      <w:pPr>
        <w:spacing w:after="0" w:line="240" w:lineRule="atLeast"/>
        <w:ind w:firstLine="566"/>
        <w:jc w:val="both"/>
        <w:rPr>
          <w:color w:val="1C283D"/>
        </w:rPr>
      </w:pPr>
      <w:r>
        <w:rPr>
          <w:b/>
          <w:bCs/>
          <w:color w:val="1C283D"/>
        </w:rPr>
        <w:t>MADDE 4 –</w:t>
      </w:r>
      <w:r>
        <w:rPr>
          <w:color w:val="1C283D"/>
        </w:rPr>
        <w:t xml:space="preserve"> (1) Bu Yönetmelikte geçen;</w:t>
      </w:r>
    </w:p>
    <w:p w:rsidR="002948A0" w:rsidRDefault="002948A0" w:rsidP="002948A0">
      <w:pPr>
        <w:spacing w:after="0" w:line="240" w:lineRule="atLeast"/>
        <w:ind w:firstLine="566"/>
        <w:jc w:val="both"/>
        <w:rPr>
          <w:color w:val="1C283D"/>
        </w:rPr>
      </w:pPr>
      <w:r>
        <w:rPr>
          <w:color w:val="1C283D"/>
        </w:rPr>
        <w:t>a) Danışma Kurulu: Merkezin Danışma Kurulunu,</w:t>
      </w:r>
    </w:p>
    <w:p w:rsidR="002948A0" w:rsidRDefault="002948A0" w:rsidP="002948A0">
      <w:pPr>
        <w:spacing w:after="0" w:line="240" w:lineRule="atLeast"/>
        <w:ind w:firstLine="566"/>
        <w:jc w:val="both"/>
        <w:rPr>
          <w:color w:val="1C283D"/>
        </w:rPr>
      </w:pPr>
      <w:r>
        <w:rPr>
          <w:color w:val="1C283D"/>
        </w:rPr>
        <w:t>b) Merkez: Ankara Sosyal Bilimler Üniversitesi Yükseköğretim Çalışmaları Uygulama ve Araştırma Merkezini,</w:t>
      </w:r>
    </w:p>
    <w:p w:rsidR="002948A0" w:rsidRDefault="002948A0" w:rsidP="002948A0">
      <w:pPr>
        <w:spacing w:after="0" w:line="240" w:lineRule="atLeast"/>
        <w:ind w:firstLine="566"/>
        <w:jc w:val="both"/>
        <w:rPr>
          <w:color w:val="1C283D"/>
        </w:rPr>
      </w:pPr>
      <w:r>
        <w:rPr>
          <w:color w:val="1C283D"/>
        </w:rPr>
        <w:t>c) Müdür: Merkezin Müdürünü,</w:t>
      </w:r>
    </w:p>
    <w:p w:rsidR="002948A0" w:rsidRDefault="002948A0" w:rsidP="002948A0">
      <w:pPr>
        <w:spacing w:after="0" w:line="240" w:lineRule="atLeast"/>
        <w:ind w:firstLine="566"/>
        <w:jc w:val="both"/>
        <w:rPr>
          <w:color w:val="1C283D"/>
        </w:rPr>
      </w:pPr>
      <w:r>
        <w:rPr>
          <w:color w:val="1C283D"/>
        </w:rPr>
        <w:t>ç) Rektör: Ankara Sosyal Bilimler Üniversitesi Rektörünü,</w:t>
      </w:r>
    </w:p>
    <w:p w:rsidR="002948A0" w:rsidRDefault="002948A0" w:rsidP="002948A0">
      <w:pPr>
        <w:spacing w:after="0" w:line="240" w:lineRule="atLeast"/>
        <w:ind w:firstLine="566"/>
        <w:jc w:val="both"/>
        <w:rPr>
          <w:color w:val="1C283D"/>
        </w:rPr>
      </w:pPr>
      <w:r>
        <w:rPr>
          <w:color w:val="1C283D"/>
        </w:rPr>
        <w:t>d) Üniversite: Ankara Sosyal Bilimler Üniversitesini,</w:t>
      </w:r>
    </w:p>
    <w:p w:rsidR="002948A0" w:rsidRDefault="002948A0" w:rsidP="002948A0">
      <w:pPr>
        <w:spacing w:after="0" w:line="240" w:lineRule="atLeast"/>
        <w:ind w:firstLine="566"/>
        <w:jc w:val="both"/>
        <w:rPr>
          <w:color w:val="1C283D"/>
        </w:rPr>
      </w:pPr>
      <w:r>
        <w:rPr>
          <w:color w:val="1C283D"/>
        </w:rPr>
        <w:t>e) Yönetim Kurulu: Merkezin Yönetim Kurulunu,</w:t>
      </w:r>
    </w:p>
    <w:p w:rsidR="002948A0" w:rsidRDefault="002948A0" w:rsidP="002948A0">
      <w:pPr>
        <w:spacing w:after="0" w:line="240" w:lineRule="atLeast"/>
        <w:ind w:firstLine="566"/>
        <w:jc w:val="both"/>
        <w:rPr>
          <w:color w:val="1C283D"/>
        </w:rPr>
      </w:pPr>
      <w:r>
        <w:rPr>
          <w:color w:val="1C283D"/>
        </w:rPr>
        <w:t>ifade eder.</w:t>
      </w:r>
    </w:p>
    <w:p w:rsidR="002948A0" w:rsidRDefault="002948A0" w:rsidP="002948A0">
      <w:pPr>
        <w:spacing w:after="0" w:line="240" w:lineRule="atLeast"/>
        <w:ind w:firstLine="566"/>
        <w:jc w:val="both"/>
        <w:rPr>
          <w:color w:val="1C283D"/>
        </w:rPr>
      </w:pPr>
    </w:p>
    <w:p w:rsidR="002948A0" w:rsidRDefault="002948A0" w:rsidP="002948A0">
      <w:pPr>
        <w:spacing w:after="0" w:line="240" w:lineRule="atLeast"/>
        <w:jc w:val="center"/>
        <w:rPr>
          <w:color w:val="1C283D"/>
        </w:rPr>
      </w:pPr>
      <w:r>
        <w:rPr>
          <w:b/>
          <w:bCs/>
          <w:color w:val="1C283D"/>
        </w:rPr>
        <w:t>İKİNCİ BÖLÜM</w:t>
      </w:r>
    </w:p>
    <w:p w:rsidR="002948A0" w:rsidRDefault="002948A0" w:rsidP="002948A0">
      <w:pPr>
        <w:spacing w:after="0" w:line="240" w:lineRule="atLeast"/>
        <w:jc w:val="center"/>
        <w:rPr>
          <w:b/>
          <w:bCs/>
          <w:color w:val="1C283D"/>
        </w:rPr>
      </w:pPr>
      <w:r>
        <w:rPr>
          <w:b/>
          <w:bCs/>
          <w:color w:val="1C283D"/>
        </w:rPr>
        <w:t>Merkezin Amacı ve Faaliyet Alanları</w:t>
      </w:r>
    </w:p>
    <w:p w:rsidR="002948A0" w:rsidRDefault="002948A0" w:rsidP="002948A0">
      <w:pPr>
        <w:spacing w:after="0" w:line="240" w:lineRule="atLeast"/>
        <w:jc w:val="center"/>
        <w:rPr>
          <w:color w:val="1C283D"/>
        </w:rPr>
      </w:pPr>
    </w:p>
    <w:p w:rsidR="002948A0" w:rsidRDefault="002948A0" w:rsidP="002948A0">
      <w:pPr>
        <w:spacing w:after="0" w:line="240" w:lineRule="atLeast"/>
        <w:ind w:firstLine="566"/>
        <w:jc w:val="both"/>
        <w:rPr>
          <w:color w:val="1C283D"/>
        </w:rPr>
      </w:pPr>
      <w:r>
        <w:rPr>
          <w:b/>
          <w:bCs/>
          <w:color w:val="1C283D"/>
        </w:rPr>
        <w:t>Merkezin amacı</w:t>
      </w:r>
    </w:p>
    <w:p w:rsidR="002948A0" w:rsidRDefault="002948A0" w:rsidP="002948A0">
      <w:pPr>
        <w:spacing w:after="0" w:line="240" w:lineRule="atLeast"/>
        <w:ind w:firstLine="566"/>
        <w:jc w:val="both"/>
        <w:rPr>
          <w:color w:val="1C283D"/>
        </w:rPr>
      </w:pPr>
      <w:r>
        <w:rPr>
          <w:b/>
          <w:bCs/>
          <w:color w:val="1C283D"/>
        </w:rPr>
        <w:t>MADDE 5 –</w:t>
      </w:r>
      <w:r>
        <w:rPr>
          <w:color w:val="1C283D"/>
        </w:rPr>
        <w:t xml:space="preserve"> (1) Merkezin amacı; yükseköğretimin bütün boyutlarıyla ilgili araştırmalar yapmak, projeler üretmek, raporlar ve yayınlar hazırlamak, ulusal, bölgesel ve küresel gelişmeleri takip etmek, veri tabanları oluşturmak, yükseköğretim alanındaki akademik çalışmalara nicel ve nitel olarak katkı sağlamak amacıyla ulusal ve uluslararası ilgili kurum ve kuruluşlarla akademik işbirlikleri yapmaktır.</w:t>
      </w:r>
    </w:p>
    <w:p w:rsidR="002948A0" w:rsidRDefault="002948A0" w:rsidP="002948A0">
      <w:pPr>
        <w:spacing w:after="0" w:line="240" w:lineRule="atLeast"/>
        <w:ind w:firstLine="566"/>
        <w:jc w:val="both"/>
        <w:rPr>
          <w:color w:val="1C283D"/>
        </w:rPr>
      </w:pPr>
      <w:r>
        <w:rPr>
          <w:b/>
          <w:bCs/>
          <w:color w:val="1C283D"/>
        </w:rPr>
        <w:t>Merkezin faaliyet alanları</w:t>
      </w:r>
    </w:p>
    <w:p w:rsidR="002948A0" w:rsidRDefault="002948A0" w:rsidP="002948A0">
      <w:pPr>
        <w:spacing w:after="0" w:line="240" w:lineRule="atLeast"/>
        <w:ind w:firstLine="566"/>
        <w:jc w:val="both"/>
        <w:rPr>
          <w:color w:val="1C283D"/>
        </w:rPr>
      </w:pPr>
      <w:r>
        <w:rPr>
          <w:b/>
          <w:bCs/>
          <w:color w:val="1C283D"/>
        </w:rPr>
        <w:t>MADDE 6 –</w:t>
      </w:r>
      <w:r>
        <w:rPr>
          <w:color w:val="1C283D"/>
        </w:rPr>
        <w:t xml:space="preserve"> (1) Merkezin faaliyet alanları şunlardır:</w:t>
      </w:r>
    </w:p>
    <w:p w:rsidR="002948A0" w:rsidRDefault="002948A0" w:rsidP="002948A0">
      <w:pPr>
        <w:spacing w:after="0" w:line="240" w:lineRule="atLeast"/>
        <w:ind w:firstLine="566"/>
        <w:jc w:val="both"/>
        <w:rPr>
          <w:color w:val="1C283D"/>
        </w:rPr>
      </w:pPr>
      <w:r>
        <w:rPr>
          <w:color w:val="1C283D"/>
        </w:rPr>
        <w:t>a) Yükseköğretimin eğitim, araştırma ve topluma hizmet işlevleri, yapısı, yönetimi, finansmanı, kalite güvencesi başta olmak üzere yükseköğretim alanına giren konularda araştırmalar yapmak, yayımlamak ve veri tabanları oluşturmak.</w:t>
      </w:r>
    </w:p>
    <w:p w:rsidR="002948A0" w:rsidRDefault="002948A0" w:rsidP="002948A0">
      <w:pPr>
        <w:spacing w:after="0" w:line="240" w:lineRule="atLeast"/>
        <w:ind w:firstLine="566"/>
        <w:jc w:val="both"/>
        <w:rPr>
          <w:color w:val="1C283D"/>
        </w:rPr>
      </w:pPr>
      <w:r>
        <w:rPr>
          <w:color w:val="1C283D"/>
        </w:rPr>
        <w:t>b) Yükseköğretimde ulusal, bölgesel ve küresel gelişmeleri takip etmek, ilgili kurum ve kuruluşlarla işbirlikleri geliştirmek ve ortak çalışmalar yapmak.</w:t>
      </w:r>
    </w:p>
    <w:p w:rsidR="002948A0" w:rsidRDefault="002948A0" w:rsidP="002948A0">
      <w:pPr>
        <w:spacing w:after="0" w:line="240" w:lineRule="atLeast"/>
        <w:ind w:firstLine="566"/>
        <w:jc w:val="both"/>
        <w:rPr>
          <w:color w:val="1C283D"/>
        </w:rPr>
      </w:pPr>
      <w:r>
        <w:rPr>
          <w:color w:val="1C283D"/>
        </w:rPr>
        <w:t>c) Yükseköğretim ile ilgili toplantı, seminer, çalıştay, sempozyum, konferans, kongre veya fuarlar düzenlemek.</w:t>
      </w:r>
    </w:p>
    <w:p w:rsidR="002948A0" w:rsidRDefault="002948A0" w:rsidP="002948A0">
      <w:pPr>
        <w:spacing w:after="0" w:line="240" w:lineRule="atLeast"/>
        <w:ind w:firstLine="566"/>
        <w:jc w:val="both"/>
        <w:rPr>
          <w:color w:val="1C283D"/>
        </w:rPr>
      </w:pPr>
      <w:r>
        <w:rPr>
          <w:color w:val="1C283D"/>
        </w:rPr>
        <w:t>ç) Yükseköğretimde uluslararasılaşma, toplumsal cinsiyet, sosyal boyut, engelliler, hayat boyu öğrenme ve benzeri disiplinlerarası konularda araştırmalar yapmak, raporlar hazırlamak.</w:t>
      </w:r>
    </w:p>
    <w:p w:rsidR="002948A0" w:rsidRDefault="002948A0" w:rsidP="002948A0">
      <w:pPr>
        <w:spacing w:after="0" w:line="240" w:lineRule="atLeast"/>
        <w:ind w:firstLine="566"/>
        <w:jc w:val="both"/>
        <w:rPr>
          <w:color w:val="1C283D"/>
        </w:rPr>
      </w:pPr>
      <w:r>
        <w:rPr>
          <w:color w:val="1C283D"/>
        </w:rPr>
        <w:t>d) Yükseköğretim ile ilgili terimleri içeren yükseköğretim sözlüğü hazırlamak.</w:t>
      </w:r>
    </w:p>
    <w:p w:rsidR="002948A0" w:rsidRDefault="002948A0" w:rsidP="002948A0">
      <w:pPr>
        <w:spacing w:after="0" w:line="240" w:lineRule="atLeast"/>
        <w:ind w:firstLine="566"/>
        <w:jc w:val="both"/>
        <w:rPr>
          <w:color w:val="1C283D"/>
        </w:rPr>
      </w:pPr>
      <w:r>
        <w:rPr>
          <w:color w:val="1C283D"/>
        </w:rPr>
        <w:t>e) Merkezin amaçlarına uygun diğer çalışmaları yapmak.</w:t>
      </w:r>
    </w:p>
    <w:p w:rsidR="002948A0" w:rsidRDefault="002948A0" w:rsidP="002948A0">
      <w:pPr>
        <w:spacing w:after="0" w:line="240" w:lineRule="atLeast"/>
        <w:jc w:val="center"/>
        <w:rPr>
          <w:color w:val="1C283D"/>
        </w:rPr>
      </w:pPr>
      <w:r>
        <w:rPr>
          <w:b/>
          <w:bCs/>
          <w:color w:val="1C283D"/>
        </w:rPr>
        <w:lastRenderedPageBreak/>
        <w:t>ÜÇÜNCÜ BÖLÜM</w:t>
      </w:r>
    </w:p>
    <w:p w:rsidR="002948A0" w:rsidRDefault="002948A0" w:rsidP="002948A0">
      <w:pPr>
        <w:spacing w:after="0" w:line="240" w:lineRule="atLeast"/>
        <w:jc w:val="center"/>
        <w:rPr>
          <w:color w:val="1C283D"/>
        </w:rPr>
      </w:pPr>
      <w:r>
        <w:rPr>
          <w:b/>
          <w:bCs/>
          <w:color w:val="1C283D"/>
        </w:rPr>
        <w:t>Merkezin Yönetim Organları ve Görevleri</w:t>
      </w:r>
    </w:p>
    <w:p w:rsidR="002948A0" w:rsidRDefault="002948A0" w:rsidP="002948A0">
      <w:pPr>
        <w:spacing w:after="0" w:line="240" w:lineRule="atLeast"/>
        <w:ind w:firstLine="566"/>
        <w:jc w:val="both"/>
        <w:rPr>
          <w:color w:val="1C283D"/>
        </w:rPr>
      </w:pPr>
      <w:r>
        <w:rPr>
          <w:b/>
          <w:bCs/>
          <w:color w:val="1C283D"/>
        </w:rPr>
        <w:t>Merkezin yönetim organları</w:t>
      </w:r>
    </w:p>
    <w:p w:rsidR="002948A0" w:rsidRDefault="002948A0" w:rsidP="002948A0">
      <w:pPr>
        <w:spacing w:after="0" w:line="240" w:lineRule="atLeast"/>
        <w:ind w:firstLine="566"/>
        <w:jc w:val="both"/>
        <w:rPr>
          <w:color w:val="1C283D"/>
        </w:rPr>
      </w:pPr>
      <w:r>
        <w:rPr>
          <w:b/>
          <w:bCs/>
          <w:color w:val="1C283D"/>
        </w:rPr>
        <w:t>MADDE 7 –</w:t>
      </w:r>
      <w:r>
        <w:rPr>
          <w:color w:val="1C283D"/>
        </w:rPr>
        <w:t xml:space="preserve"> (1) Merkezin yönetim organları şunlardır:</w:t>
      </w:r>
    </w:p>
    <w:p w:rsidR="002948A0" w:rsidRDefault="002948A0" w:rsidP="002948A0">
      <w:pPr>
        <w:spacing w:after="0" w:line="240" w:lineRule="atLeast"/>
        <w:ind w:firstLine="566"/>
        <w:jc w:val="both"/>
        <w:rPr>
          <w:color w:val="1C283D"/>
        </w:rPr>
      </w:pPr>
      <w:r>
        <w:rPr>
          <w:color w:val="1C283D"/>
        </w:rPr>
        <w:t>a) Müdür.</w:t>
      </w:r>
    </w:p>
    <w:p w:rsidR="002948A0" w:rsidRDefault="002948A0" w:rsidP="002948A0">
      <w:pPr>
        <w:spacing w:after="0" w:line="240" w:lineRule="atLeast"/>
        <w:ind w:firstLine="566"/>
        <w:jc w:val="both"/>
        <w:rPr>
          <w:color w:val="1C283D"/>
        </w:rPr>
      </w:pPr>
      <w:r>
        <w:rPr>
          <w:color w:val="1C283D"/>
        </w:rPr>
        <w:t>b) Müdür yardımcıları.</w:t>
      </w:r>
    </w:p>
    <w:p w:rsidR="002948A0" w:rsidRDefault="002948A0" w:rsidP="002948A0">
      <w:pPr>
        <w:spacing w:after="0" w:line="240" w:lineRule="atLeast"/>
        <w:ind w:firstLine="566"/>
        <w:jc w:val="both"/>
        <w:rPr>
          <w:color w:val="1C283D"/>
        </w:rPr>
      </w:pPr>
      <w:r>
        <w:rPr>
          <w:color w:val="1C283D"/>
        </w:rPr>
        <w:t>c) Yönetim Kurulu.</w:t>
      </w:r>
    </w:p>
    <w:p w:rsidR="002948A0" w:rsidRDefault="002948A0" w:rsidP="002948A0">
      <w:pPr>
        <w:spacing w:after="0" w:line="240" w:lineRule="atLeast"/>
        <w:ind w:firstLine="566"/>
        <w:jc w:val="both"/>
        <w:rPr>
          <w:color w:val="1C283D"/>
        </w:rPr>
      </w:pPr>
      <w:r>
        <w:rPr>
          <w:color w:val="1C283D"/>
        </w:rPr>
        <w:t>ç) Danışma Kurulu.</w:t>
      </w:r>
    </w:p>
    <w:p w:rsidR="002948A0" w:rsidRDefault="002948A0" w:rsidP="002948A0">
      <w:pPr>
        <w:spacing w:after="0" w:line="240" w:lineRule="atLeast"/>
        <w:ind w:firstLine="566"/>
        <w:jc w:val="both"/>
        <w:rPr>
          <w:color w:val="1C283D"/>
        </w:rPr>
      </w:pPr>
      <w:r>
        <w:rPr>
          <w:color w:val="1C283D"/>
        </w:rPr>
        <w:t>(2) Gerektiğinde Müdürün önerisi ve Yönetim Kurulu kararı ile Merkezin çalışma alanına giren konularda işbölümü yapmak üzere, merkez birimleri ile çalışma grupları veya proje grupları kurulabilir.</w:t>
      </w:r>
    </w:p>
    <w:p w:rsidR="002948A0" w:rsidRDefault="002948A0" w:rsidP="002948A0">
      <w:pPr>
        <w:spacing w:after="0" w:line="240" w:lineRule="atLeast"/>
        <w:ind w:firstLine="566"/>
        <w:jc w:val="both"/>
        <w:rPr>
          <w:color w:val="1C283D"/>
        </w:rPr>
      </w:pPr>
      <w:r>
        <w:rPr>
          <w:b/>
          <w:bCs/>
          <w:color w:val="1C283D"/>
        </w:rPr>
        <w:t>Müdür</w:t>
      </w:r>
    </w:p>
    <w:p w:rsidR="002948A0" w:rsidRDefault="002948A0" w:rsidP="002948A0">
      <w:pPr>
        <w:spacing w:after="0" w:line="240" w:lineRule="atLeast"/>
        <w:ind w:firstLine="566"/>
        <w:jc w:val="both"/>
        <w:rPr>
          <w:color w:val="1C283D"/>
        </w:rPr>
      </w:pPr>
      <w:r>
        <w:rPr>
          <w:b/>
          <w:bCs/>
          <w:color w:val="1C283D"/>
        </w:rPr>
        <w:t xml:space="preserve">MADDE 8 – </w:t>
      </w:r>
      <w:r>
        <w:rPr>
          <w:color w:val="1C283D"/>
        </w:rPr>
        <w:t>(1) Müdür; Üniversite personeli arasından, Rektör tarafından en fazla üç yıl süre ile görevlendirilir. Görev süresi tamamlanan Müdür yeniden görevlendirilebilir.</w:t>
      </w:r>
    </w:p>
    <w:p w:rsidR="002948A0" w:rsidRDefault="002948A0" w:rsidP="002948A0">
      <w:pPr>
        <w:spacing w:after="0" w:line="240" w:lineRule="atLeast"/>
        <w:ind w:firstLine="566"/>
        <w:jc w:val="both"/>
        <w:rPr>
          <w:color w:val="1C283D"/>
        </w:rPr>
      </w:pPr>
      <w:r>
        <w:rPr>
          <w:color w:val="1C283D"/>
        </w:rPr>
        <w:t>(2) Müdür görevi başında olmadığı zaman yardımcılarından birini vekil bırakır.</w:t>
      </w:r>
    </w:p>
    <w:p w:rsidR="002948A0" w:rsidRDefault="002948A0" w:rsidP="002948A0">
      <w:pPr>
        <w:spacing w:after="0" w:line="240" w:lineRule="atLeast"/>
        <w:ind w:firstLine="566"/>
        <w:jc w:val="both"/>
        <w:rPr>
          <w:color w:val="1C283D"/>
        </w:rPr>
      </w:pPr>
      <w:r>
        <w:rPr>
          <w:color w:val="1C283D"/>
        </w:rPr>
        <w:t>(3) Müdür, görevlendirilmesindeki usulle görevden alınabilir.</w:t>
      </w:r>
    </w:p>
    <w:p w:rsidR="002948A0" w:rsidRDefault="002948A0" w:rsidP="002948A0">
      <w:pPr>
        <w:spacing w:after="0" w:line="240" w:lineRule="atLeast"/>
        <w:ind w:firstLine="566"/>
        <w:jc w:val="both"/>
        <w:rPr>
          <w:color w:val="1C283D"/>
        </w:rPr>
      </w:pPr>
      <w:r>
        <w:rPr>
          <w:b/>
          <w:bCs/>
          <w:color w:val="1C283D"/>
        </w:rPr>
        <w:t>Müdürün görevleri</w:t>
      </w:r>
    </w:p>
    <w:p w:rsidR="002948A0" w:rsidRDefault="002948A0" w:rsidP="002948A0">
      <w:pPr>
        <w:spacing w:after="0" w:line="240" w:lineRule="atLeast"/>
        <w:ind w:firstLine="566"/>
        <w:jc w:val="both"/>
        <w:rPr>
          <w:color w:val="1C283D"/>
        </w:rPr>
      </w:pPr>
      <w:r>
        <w:rPr>
          <w:b/>
          <w:bCs/>
          <w:color w:val="1C283D"/>
        </w:rPr>
        <w:t>MADDE 9 –</w:t>
      </w:r>
      <w:r>
        <w:rPr>
          <w:color w:val="1C283D"/>
        </w:rPr>
        <w:t xml:space="preserve"> (1) Müdürün görevleri şunlardır:</w:t>
      </w:r>
    </w:p>
    <w:p w:rsidR="002948A0" w:rsidRDefault="002948A0" w:rsidP="002948A0">
      <w:pPr>
        <w:spacing w:after="0" w:line="240" w:lineRule="atLeast"/>
        <w:ind w:firstLine="566"/>
        <w:jc w:val="both"/>
        <w:rPr>
          <w:color w:val="1C283D"/>
        </w:rPr>
      </w:pPr>
      <w:r>
        <w:rPr>
          <w:color w:val="1C283D"/>
        </w:rPr>
        <w:t>a) Merkezi temsil etmek.</w:t>
      </w:r>
    </w:p>
    <w:p w:rsidR="002948A0" w:rsidRDefault="002948A0" w:rsidP="002948A0">
      <w:pPr>
        <w:spacing w:after="0" w:line="240" w:lineRule="atLeast"/>
        <w:ind w:firstLine="566"/>
        <w:jc w:val="both"/>
        <w:rPr>
          <w:color w:val="1C283D"/>
        </w:rPr>
      </w:pPr>
      <w:r>
        <w:rPr>
          <w:color w:val="1C283D"/>
        </w:rPr>
        <w:t>b) Merkez ve bağlı birimlerinin bu Yönetmelikte belirlenen amaçlar doğrultusunda düzenli ve etkin çalışmasını sağlamak.</w:t>
      </w:r>
    </w:p>
    <w:p w:rsidR="002948A0" w:rsidRDefault="002948A0" w:rsidP="002948A0">
      <w:pPr>
        <w:spacing w:after="0" w:line="240" w:lineRule="atLeast"/>
        <w:ind w:firstLine="566"/>
        <w:jc w:val="both"/>
        <w:rPr>
          <w:color w:val="1C283D"/>
        </w:rPr>
      </w:pPr>
      <w:r>
        <w:rPr>
          <w:color w:val="1C283D"/>
        </w:rPr>
        <w:t>c) Merkezi geliştirmek için hedefler belirlemek.</w:t>
      </w:r>
    </w:p>
    <w:p w:rsidR="002948A0" w:rsidRDefault="002948A0" w:rsidP="002948A0">
      <w:pPr>
        <w:spacing w:after="0" w:line="240" w:lineRule="atLeast"/>
        <w:ind w:firstLine="566"/>
        <w:jc w:val="both"/>
        <w:rPr>
          <w:color w:val="1C283D"/>
        </w:rPr>
      </w:pPr>
      <w:r>
        <w:rPr>
          <w:color w:val="1C283D"/>
        </w:rPr>
        <w:t>ç) Yönetim ve Danışma Kurulunun gündemini oluşturmak, üyeleri toplantıya çağırmak, Yönetim Kuruluna başkanlık etmek ve Yönetim Kurulunda alınan kararları uygulamak.</w:t>
      </w:r>
    </w:p>
    <w:p w:rsidR="002948A0" w:rsidRDefault="002948A0" w:rsidP="002948A0">
      <w:pPr>
        <w:spacing w:after="0" w:line="240" w:lineRule="atLeast"/>
        <w:ind w:firstLine="566"/>
        <w:jc w:val="both"/>
        <w:rPr>
          <w:color w:val="1C283D"/>
        </w:rPr>
      </w:pPr>
      <w:r>
        <w:rPr>
          <w:color w:val="1C283D"/>
        </w:rPr>
        <w:t>d) Yıllık faaliyet raporu ve sonraki yıla ait yıllık çalışma programı hazırlamak ve Rektörlüğe sunmak.</w:t>
      </w:r>
    </w:p>
    <w:p w:rsidR="002948A0" w:rsidRDefault="002948A0" w:rsidP="002948A0">
      <w:pPr>
        <w:spacing w:after="0" w:line="240" w:lineRule="atLeast"/>
        <w:ind w:firstLine="566"/>
        <w:jc w:val="both"/>
        <w:rPr>
          <w:color w:val="1C283D"/>
        </w:rPr>
      </w:pPr>
      <w:r>
        <w:rPr>
          <w:color w:val="1C283D"/>
        </w:rPr>
        <w:t>e) Yapılan çalışmalar hakkında Yönetim Kurulunu bilgilendirmek.</w:t>
      </w:r>
    </w:p>
    <w:p w:rsidR="002948A0" w:rsidRDefault="002948A0" w:rsidP="002948A0">
      <w:pPr>
        <w:spacing w:after="0" w:line="240" w:lineRule="atLeast"/>
        <w:ind w:firstLine="566"/>
        <w:jc w:val="both"/>
        <w:rPr>
          <w:color w:val="1C283D"/>
        </w:rPr>
      </w:pPr>
      <w:r>
        <w:rPr>
          <w:color w:val="1C283D"/>
        </w:rPr>
        <w:t>f) Merkezde görev alacak her türlü akademik, idari, teknik ve diğer personel ihtiyacını ve görevlendirilmeleriyle ilgili teklifleri Rektörlüğe sunmak.</w:t>
      </w:r>
    </w:p>
    <w:p w:rsidR="002948A0" w:rsidRDefault="002948A0" w:rsidP="002948A0">
      <w:pPr>
        <w:spacing w:after="0" w:line="240" w:lineRule="atLeast"/>
        <w:ind w:firstLine="566"/>
        <w:jc w:val="both"/>
        <w:rPr>
          <w:color w:val="1C283D"/>
        </w:rPr>
      </w:pPr>
      <w:r>
        <w:rPr>
          <w:b/>
          <w:bCs/>
          <w:color w:val="1C283D"/>
        </w:rPr>
        <w:t>Müdür yardımcıları ve görevleri</w:t>
      </w:r>
    </w:p>
    <w:p w:rsidR="002948A0" w:rsidRDefault="002948A0" w:rsidP="002948A0">
      <w:pPr>
        <w:spacing w:after="0" w:line="240" w:lineRule="atLeast"/>
        <w:ind w:firstLine="566"/>
        <w:jc w:val="both"/>
        <w:rPr>
          <w:color w:val="1C283D"/>
        </w:rPr>
      </w:pPr>
      <w:r>
        <w:rPr>
          <w:b/>
          <w:bCs/>
          <w:color w:val="1C283D"/>
        </w:rPr>
        <w:t>MADDE 10 –</w:t>
      </w:r>
      <w:r>
        <w:rPr>
          <w:color w:val="1C283D"/>
        </w:rPr>
        <w:t xml:space="preserve"> (1) Merkezde Üniversitenin öğretim elemanları ya da idari yöneticileri arasından Müdür tarafından belirlenen görevleri yerine getirmek üzere, Müdürün önerisi ve Rektörün onayı ile en çok iki kişi müdür yardımcısı olarak görevlendirilebilir. Müdür yardımcılarının görev süresi Müdürün görev süresi ile sınırlıdır. Görev süresi biten müdür yardımcısı aynı yöntemle yeniden görevlendirilebilir. Müdür görevi başında olmadığı zaman yardımcılarından biri Müdüre vekâlet eder.</w:t>
      </w:r>
    </w:p>
    <w:p w:rsidR="002948A0" w:rsidRDefault="002948A0" w:rsidP="002948A0">
      <w:pPr>
        <w:spacing w:after="0" w:line="240" w:lineRule="atLeast"/>
        <w:ind w:firstLine="566"/>
        <w:jc w:val="both"/>
        <w:rPr>
          <w:color w:val="1C283D"/>
        </w:rPr>
      </w:pPr>
      <w:r>
        <w:rPr>
          <w:b/>
          <w:bCs/>
          <w:color w:val="1C283D"/>
        </w:rPr>
        <w:t>Yönetim Kurulu</w:t>
      </w:r>
    </w:p>
    <w:p w:rsidR="002948A0" w:rsidRDefault="002948A0" w:rsidP="002948A0">
      <w:pPr>
        <w:spacing w:after="0" w:line="240" w:lineRule="atLeast"/>
        <w:ind w:firstLine="566"/>
        <w:jc w:val="both"/>
        <w:rPr>
          <w:color w:val="1C283D"/>
        </w:rPr>
      </w:pPr>
      <w:r>
        <w:rPr>
          <w:b/>
          <w:bCs/>
          <w:color w:val="1C283D"/>
        </w:rPr>
        <w:t>MADDE 11 –</w:t>
      </w:r>
      <w:r>
        <w:rPr>
          <w:color w:val="1C283D"/>
        </w:rPr>
        <w:t xml:space="preserve"> (1) Yönetim Kurulu; Müdürün başkanlığında ve Merkezin çalışma alanları ile ilgili olarak Üniversite personeli arasından, Rektör tarafından üç yıl süreyle görevlendirilen dört üye ile birlikte toplam beş kişiden oluşur.</w:t>
      </w:r>
    </w:p>
    <w:p w:rsidR="002948A0" w:rsidRDefault="002948A0" w:rsidP="002948A0">
      <w:pPr>
        <w:spacing w:after="0" w:line="240" w:lineRule="atLeast"/>
        <w:ind w:firstLine="566"/>
        <w:jc w:val="both"/>
        <w:rPr>
          <w:color w:val="1C283D"/>
        </w:rPr>
      </w:pPr>
      <w:r>
        <w:rPr>
          <w:color w:val="1C283D"/>
        </w:rPr>
        <w:t>(2) Görev süresi dolan üye yeniden görevlendirilebilir.</w:t>
      </w:r>
    </w:p>
    <w:p w:rsidR="002948A0" w:rsidRDefault="002948A0" w:rsidP="002948A0">
      <w:pPr>
        <w:spacing w:after="0" w:line="240" w:lineRule="atLeast"/>
        <w:ind w:firstLine="566"/>
        <w:jc w:val="both"/>
        <w:rPr>
          <w:color w:val="1C283D"/>
        </w:rPr>
      </w:pPr>
      <w:r>
        <w:rPr>
          <w:color w:val="1C283D"/>
        </w:rPr>
        <w:t>(3) Yönetim Kurulu, Müdürün çağrısı üzerine altı ayda en az bir kez olmak üzere toplanır.</w:t>
      </w:r>
    </w:p>
    <w:p w:rsidR="002948A0" w:rsidRDefault="002948A0" w:rsidP="002948A0">
      <w:pPr>
        <w:spacing w:after="0" w:line="240" w:lineRule="atLeast"/>
        <w:ind w:firstLine="566"/>
        <w:jc w:val="both"/>
        <w:rPr>
          <w:color w:val="1C283D"/>
        </w:rPr>
      </w:pPr>
      <w:r>
        <w:rPr>
          <w:color w:val="1C283D"/>
        </w:rPr>
        <w:t>(4) Toplantılar salt çoğunlukla yapılır ve kararlar toplantıya katılanların oy çokluğu ile alınır. Oyların eşit olması halinde Müdürün oyu yönünde karar alınmış sayılır. Toplantılara katılım video konferans usulü veya internet üzerinden de yapılabilir.</w:t>
      </w:r>
    </w:p>
    <w:p w:rsidR="002948A0" w:rsidRDefault="002948A0" w:rsidP="002948A0">
      <w:pPr>
        <w:spacing w:after="0" w:line="240" w:lineRule="atLeast"/>
        <w:ind w:firstLine="566"/>
        <w:jc w:val="both"/>
        <w:rPr>
          <w:color w:val="1C283D"/>
        </w:rPr>
      </w:pPr>
      <w:r>
        <w:rPr>
          <w:b/>
          <w:bCs/>
          <w:color w:val="1C283D"/>
        </w:rPr>
        <w:t>Yönetim Kurulunun görevleri</w:t>
      </w:r>
    </w:p>
    <w:p w:rsidR="002948A0" w:rsidRDefault="002948A0" w:rsidP="002948A0">
      <w:pPr>
        <w:spacing w:after="0" w:line="240" w:lineRule="atLeast"/>
        <w:ind w:firstLine="566"/>
        <w:jc w:val="both"/>
        <w:rPr>
          <w:color w:val="1C283D"/>
        </w:rPr>
      </w:pPr>
      <w:r>
        <w:rPr>
          <w:b/>
          <w:bCs/>
          <w:color w:val="1C283D"/>
        </w:rPr>
        <w:t>MADDE 12 –</w:t>
      </w:r>
      <w:r>
        <w:rPr>
          <w:color w:val="1C283D"/>
        </w:rPr>
        <w:t xml:space="preserve"> (1) Yönetim Kurulunun görevleri şunlardır:</w:t>
      </w:r>
    </w:p>
    <w:p w:rsidR="002948A0" w:rsidRDefault="002948A0" w:rsidP="002948A0">
      <w:pPr>
        <w:spacing w:after="0" w:line="240" w:lineRule="atLeast"/>
        <w:ind w:firstLine="566"/>
        <w:jc w:val="both"/>
        <w:rPr>
          <w:color w:val="1C283D"/>
        </w:rPr>
      </w:pPr>
      <w:r>
        <w:rPr>
          <w:color w:val="1C283D"/>
        </w:rPr>
        <w:t>a) Merkezin çalışma ve yönetimi ile ilgili konularda kararlar almak.</w:t>
      </w:r>
    </w:p>
    <w:p w:rsidR="002948A0" w:rsidRDefault="002948A0" w:rsidP="002948A0">
      <w:pPr>
        <w:spacing w:after="0" w:line="240" w:lineRule="atLeast"/>
        <w:ind w:firstLine="566"/>
        <w:jc w:val="both"/>
        <w:rPr>
          <w:color w:val="1C283D"/>
        </w:rPr>
      </w:pPr>
      <w:r>
        <w:rPr>
          <w:color w:val="1C283D"/>
        </w:rPr>
        <w:t>b) Merkezin yıllık faaliyet raporunu ve yıllık çalışma programını görüşerek karara bağlamak.</w:t>
      </w:r>
    </w:p>
    <w:p w:rsidR="002948A0" w:rsidRDefault="002948A0" w:rsidP="002948A0">
      <w:pPr>
        <w:spacing w:after="0" w:line="240" w:lineRule="atLeast"/>
        <w:ind w:firstLine="566"/>
        <w:jc w:val="both"/>
        <w:rPr>
          <w:color w:val="1C283D"/>
        </w:rPr>
      </w:pPr>
      <w:r>
        <w:rPr>
          <w:color w:val="1C283D"/>
        </w:rPr>
        <w:t>c) Araştırma, eğitim-öğretim, uygulama, danışmanlık, yayım ve diğer çalışma alanlarına ilişkin konularda karar almak.</w:t>
      </w:r>
    </w:p>
    <w:p w:rsidR="002948A0" w:rsidRDefault="002948A0" w:rsidP="002948A0">
      <w:pPr>
        <w:spacing w:after="0" w:line="240" w:lineRule="atLeast"/>
        <w:ind w:firstLine="566"/>
        <w:jc w:val="both"/>
        <w:rPr>
          <w:color w:val="1C283D"/>
        </w:rPr>
      </w:pPr>
      <w:r>
        <w:rPr>
          <w:color w:val="1C283D"/>
        </w:rPr>
        <w:t>ç) Merkezde görevli personelin hizmet içi eğitim programlarını planlamak.</w:t>
      </w:r>
    </w:p>
    <w:p w:rsidR="002948A0" w:rsidRDefault="002948A0" w:rsidP="002948A0">
      <w:pPr>
        <w:spacing w:after="0" w:line="240" w:lineRule="atLeast"/>
        <w:ind w:firstLine="566"/>
        <w:jc w:val="both"/>
        <w:rPr>
          <w:color w:val="1C283D"/>
        </w:rPr>
      </w:pPr>
      <w:r>
        <w:rPr>
          <w:color w:val="1C283D"/>
        </w:rPr>
        <w:t>d) Merkezin bünyesinde kurulacak olan birimler ile çalışma ve proje gruplarını oluşturmak, çalışma usul ve esaslarını belirlemek.</w:t>
      </w:r>
    </w:p>
    <w:p w:rsidR="002948A0" w:rsidRDefault="002948A0" w:rsidP="002948A0">
      <w:pPr>
        <w:spacing w:after="0" w:line="240" w:lineRule="atLeast"/>
        <w:ind w:firstLine="566"/>
        <w:jc w:val="both"/>
        <w:rPr>
          <w:color w:val="1C283D"/>
        </w:rPr>
      </w:pPr>
      <w:r>
        <w:rPr>
          <w:color w:val="1C283D"/>
        </w:rPr>
        <w:lastRenderedPageBreak/>
        <w:t>e) Merkezin yatırım plan ve programlarını hazırlamak.</w:t>
      </w:r>
    </w:p>
    <w:p w:rsidR="002948A0" w:rsidRDefault="002948A0" w:rsidP="002948A0">
      <w:pPr>
        <w:spacing w:after="0" w:line="240" w:lineRule="atLeast"/>
        <w:ind w:firstLine="566"/>
        <w:jc w:val="both"/>
        <w:rPr>
          <w:color w:val="1C283D"/>
        </w:rPr>
      </w:pPr>
      <w:r>
        <w:rPr>
          <w:color w:val="1C283D"/>
        </w:rPr>
        <w:t>f) Merkezde ücret karşılığında sunulacak hizmetlere ilişkin fiyatlandırma ve ödeme usullerini belirleyip Rektöre sunmak.</w:t>
      </w:r>
    </w:p>
    <w:p w:rsidR="002948A0" w:rsidRDefault="002948A0" w:rsidP="002948A0">
      <w:pPr>
        <w:spacing w:after="0" w:line="240" w:lineRule="atLeast"/>
        <w:ind w:firstLine="566"/>
        <w:jc w:val="both"/>
        <w:rPr>
          <w:color w:val="1C283D"/>
        </w:rPr>
      </w:pPr>
      <w:r>
        <w:rPr>
          <w:color w:val="1C283D"/>
        </w:rPr>
        <w:t>g) Yurt içi ve yurt dışındaki kamu ve özel kuruluşlar ile ortaklaşa yürütülecek çalışmaların esas ve usullerini tespit etmek.</w:t>
      </w:r>
    </w:p>
    <w:p w:rsidR="002948A0" w:rsidRDefault="002948A0" w:rsidP="002948A0">
      <w:pPr>
        <w:spacing w:after="0" w:line="240" w:lineRule="atLeast"/>
        <w:ind w:firstLine="566"/>
        <w:jc w:val="both"/>
        <w:rPr>
          <w:color w:val="1C283D"/>
        </w:rPr>
      </w:pPr>
      <w:r>
        <w:rPr>
          <w:color w:val="1C283D"/>
        </w:rPr>
        <w:t>ğ) Müdürün gündeme getirdiği diğer konularda kararlar almak.</w:t>
      </w:r>
    </w:p>
    <w:p w:rsidR="002948A0" w:rsidRDefault="002948A0" w:rsidP="002948A0">
      <w:pPr>
        <w:spacing w:after="0" w:line="240" w:lineRule="atLeast"/>
        <w:ind w:firstLine="566"/>
        <w:jc w:val="both"/>
        <w:rPr>
          <w:color w:val="1C283D"/>
        </w:rPr>
      </w:pPr>
      <w:r>
        <w:rPr>
          <w:b/>
          <w:bCs/>
          <w:color w:val="1C283D"/>
        </w:rPr>
        <w:t>Danışma Kurulu ve görevleri</w:t>
      </w:r>
    </w:p>
    <w:p w:rsidR="002948A0" w:rsidRDefault="002948A0" w:rsidP="002948A0">
      <w:pPr>
        <w:spacing w:after="0" w:line="240" w:lineRule="atLeast"/>
        <w:ind w:firstLine="566"/>
        <w:jc w:val="both"/>
        <w:rPr>
          <w:color w:val="1C283D"/>
        </w:rPr>
      </w:pPr>
      <w:r>
        <w:rPr>
          <w:b/>
          <w:bCs/>
          <w:color w:val="1C283D"/>
        </w:rPr>
        <w:t>MADDE 13 –</w:t>
      </w:r>
      <w:r>
        <w:rPr>
          <w:color w:val="1C283D"/>
        </w:rPr>
        <w:t xml:space="preserve"> (1) Danışma Kurulu; Yönetim Kurulunun önerisiyle, Üniversite içinden veya dışından Merkezin faaliyet alanıyla ilgili konularda deneyimli kişiler arasından görevlendirilen en fazla on beş kişiden oluşur. Görevlendirme Rektör tarafından en çok üç yıl süreyle yapılır. Süresi biten üyeler yeniden görevlendirilebilir.</w:t>
      </w:r>
    </w:p>
    <w:p w:rsidR="002948A0" w:rsidRDefault="002948A0" w:rsidP="002948A0">
      <w:pPr>
        <w:spacing w:after="0" w:line="240" w:lineRule="atLeast"/>
        <w:ind w:firstLine="566"/>
        <w:jc w:val="both"/>
        <w:rPr>
          <w:color w:val="1C283D"/>
        </w:rPr>
      </w:pPr>
      <w:r>
        <w:rPr>
          <w:color w:val="1C283D"/>
        </w:rPr>
        <w:t>(2) Danışma Kurulu Merkezin çalışmalarını değerlendirir ve yeni çalışmalar konusunda görüş ve önerilerini Yönetim Kuruluna bildirir.</w:t>
      </w:r>
    </w:p>
    <w:p w:rsidR="002948A0" w:rsidRDefault="002948A0" w:rsidP="002948A0">
      <w:pPr>
        <w:spacing w:after="0" w:line="240" w:lineRule="atLeast"/>
        <w:ind w:firstLine="566"/>
        <w:jc w:val="both"/>
        <w:rPr>
          <w:color w:val="1C283D"/>
        </w:rPr>
      </w:pPr>
      <w:r>
        <w:rPr>
          <w:color w:val="1C283D"/>
        </w:rPr>
        <w:t>(3) Danışma Kurulu yılda bir kez olağan olarak toplanır. Müdür gerekli gördüğü takdirde Danışma Kurulunu toplantıya çağırabilir. Danışma Kurulu toplantılarında salt çoğunluk aranmaz. Toplantılara katılım video konferans usulü veya internet üzerinden de yapılabilir.</w:t>
      </w:r>
    </w:p>
    <w:p w:rsidR="002948A0" w:rsidRDefault="002948A0" w:rsidP="002948A0">
      <w:pPr>
        <w:spacing w:after="0" w:line="240" w:lineRule="atLeast"/>
        <w:ind w:firstLine="566"/>
        <w:jc w:val="both"/>
        <w:rPr>
          <w:color w:val="1C283D"/>
        </w:rPr>
      </w:pPr>
    </w:p>
    <w:p w:rsidR="002948A0" w:rsidRDefault="002948A0" w:rsidP="002948A0">
      <w:pPr>
        <w:spacing w:after="0" w:line="240" w:lineRule="atLeast"/>
        <w:jc w:val="center"/>
        <w:rPr>
          <w:color w:val="1C283D"/>
        </w:rPr>
      </w:pPr>
      <w:r>
        <w:rPr>
          <w:b/>
          <w:bCs/>
          <w:color w:val="1C283D"/>
        </w:rPr>
        <w:t>DÖRDÜNCÜ BÖLÜM</w:t>
      </w:r>
    </w:p>
    <w:p w:rsidR="002948A0" w:rsidRDefault="002948A0" w:rsidP="002948A0">
      <w:pPr>
        <w:spacing w:after="0" w:line="240" w:lineRule="atLeast"/>
        <w:jc w:val="center"/>
        <w:rPr>
          <w:b/>
          <w:bCs/>
          <w:color w:val="1C283D"/>
        </w:rPr>
      </w:pPr>
      <w:r>
        <w:rPr>
          <w:b/>
          <w:bCs/>
          <w:color w:val="1C283D"/>
        </w:rPr>
        <w:t>Çeşitli ve Son Hükümler</w:t>
      </w:r>
    </w:p>
    <w:p w:rsidR="002948A0" w:rsidRDefault="002948A0" w:rsidP="002948A0">
      <w:pPr>
        <w:spacing w:after="0" w:line="240" w:lineRule="atLeast"/>
        <w:jc w:val="center"/>
        <w:rPr>
          <w:color w:val="1C283D"/>
        </w:rPr>
      </w:pPr>
    </w:p>
    <w:p w:rsidR="002948A0" w:rsidRDefault="002948A0" w:rsidP="002948A0">
      <w:pPr>
        <w:spacing w:after="0" w:line="240" w:lineRule="atLeast"/>
        <w:ind w:firstLine="566"/>
        <w:jc w:val="both"/>
        <w:rPr>
          <w:color w:val="1C283D"/>
        </w:rPr>
      </w:pPr>
      <w:r>
        <w:rPr>
          <w:b/>
          <w:bCs/>
          <w:color w:val="1C283D"/>
        </w:rPr>
        <w:t>Personel ihtiyacı</w:t>
      </w:r>
    </w:p>
    <w:p w:rsidR="002948A0" w:rsidRDefault="002948A0" w:rsidP="002948A0">
      <w:pPr>
        <w:spacing w:after="0" w:line="240" w:lineRule="atLeast"/>
        <w:ind w:firstLine="566"/>
        <w:jc w:val="both"/>
        <w:rPr>
          <w:color w:val="1C283D"/>
        </w:rPr>
      </w:pPr>
      <w:r>
        <w:rPr>
          <w:b/>
          <w:bCs/>
          <w:color w:val="1C283D"/>
        </w:rPr>
        <w:t xml:space="preserve">MADDE 14 – </w:t>
      </w:r>
      <w:r>
        <w:rPr>
          <w:color w:val="1C283D"/>
        </w:rPr>
        <w:t>(1) Merkezin akademik, idari ve teknik personel ihtiyacı, 2547 sayılı Kanunun 13 üncü maddesine göre Rektör tarafından görevlendirilecek personel tarafından karşılanır.</w:t>
      </w:r>
    </w:p>
    <w:p w:rsidR="002948A0" w:rsidRDefault="002948A0" w:rsidP="002948A0">
      <w:pPr>
        <w:spacing w:after="0" w:line="240" w:lineRule="atLeast"/>
        <w:ind w:firstLine="566"/>
        <w:jc w:val="both"/>
        <w:rPr>
          <w:color w:val="1C283D"/>
        </w:rPr>
      </w:pPr>
      <w:r>
        <w:rPr>
          <w:b/>
          <w:bCs/>
          <w:color w:val="1C283D"/>
        </w:rPr>
        <w:t>Hüküm bulunmayan haller</w:t>
      </w:r>
    </w:p>
    <w:p w:rsidR="002948A0" w:rsidRDefault="002948A0" w:rsidP="002948A0">
      <w:pPr>
        <w:spacing w:after="0" w:line="240" w:lineRule="atLeast"/>
        <w:ind w:firstLine="566"/>
        <w:jc w:val="both"/>
        <w:rPr>
          <w:color w:val="1C283D"/>
        </w:rPr>
      </w:pPr>
      <w:r>
        <w:rPr>
          <w:b/>
          <w:bCs/>
          <w:color w:val="1C283D"/>
        </w:rPr>
        <w:t>MADDE 15 –</w:t>
      </w:r>
      <w:r>
        <w:rPr>
          <w:color w:val="1C283D"/>
        </w:rPr>
        <w:t xml:space="preserve"> (1) Bu Yönetmelikte hüküm bulunmayan hallerde ilgili mevzuat hükümleri ile Senato kararları uygulanır.</w:t>
      </w:r>
    </w:p>
    <w:p w:rsidR="002948A0" w:rsidRDefault="002948A0" w:rsidP="002948A0">
      <w:pPr>
        <w:spacing w:after="0" w:line="240" w:lineRule="atLeast"/>
        <w:ind w:firstLine="566"/>
        <w:jc w:val="both"/>
        <w:rPr>
          <w:color w:val="1C283D"/>
        </w:rPr>
      </w:pPr>
      <w:r>
        <w:rPr>
          <w:b/>
          <w:bCs/>
          <w:color w:val="1C283D"/>
        </w:rPr>
        <w:t>Yürürlük</w:t>
      </w:r>
    </w:p>
    <w:p w:rsidR="002948A0" w:rsidRDefault="002948A0" w:rsidP="002948A0">
      <w:pPr>
        <w:spacing w:after="0" w:line="240" w:lineRule="atLeast"/>
        <w:ind w:firstLine="566"/>
        <w:jc w:val="both"/>
        <w:rPr>
          <w:color w:val="1C283D"/>
        </w:rPr>
      </w:pPr>
      <w:r>
        <w:rPr>
          <w:b/>
          <w:bCs/>
          <w:color w:val="1C283D"/>
        </w:rPr>
        <w:t xml:space="preserve">MADDE 16 – </w:t>
      </w:r>
      <w:r>
        <w:rPr>
          <w:color w:val="1C283D"/>
        </w:rPr>
        <w:t>(1) Bu Yönetmelik yayımı tarihinde yürürlüğe girer.</w:t>
      </w:r>
    </w:p>
    <w:p w:rsidR="002948A0" w:rsidRDefault="002948A0" w:rsidP="002948A0">
      <w:pPr>
        <w:spacing w:after="0" w:line="240" w:lineRule="atLeast"/>
        <w:ind w:firstLine="566"/>
        <w:jc w:val="both"/>
        <w:rPr>
          <w:color w:val="1C283D"/>
        </w:rPr>
      </w:pPr>
      <w:r>
        <w:rPr>
          <w:b/>
          <w:bCs/>
          <w:color w:val="1C283D"/>
        </w:rPr>
        <w:t>Yürütme</w:t>
      </w:r>
    </w:p>
    <w:p w:rsidR="002948A0" w:rsidRDefault="002948A0" w:rsidP="002948A0">
      <w:pPr>
        <w:spacing w:after="0" w:line="240" w:lineRule="atLeast"/>
        <w:ind w:firstLine="566"/>
        <w:rPr>
          <w:color w:val="1C283D"/>
        </w:rPr>
      </w:pPr>
      <w:r>
        <w:rPr>
          <w:b/>
          <w:bCs/>
          <w:color w:val="1C283D"/>
        </w:rPr>
        <w:t>MADDE 17 –</w:t>
      </w:r>
      <w:r>
        <w:rPr>
          <w:color w:val="1C283D"/>
        </w:rPr>
        <w:t xml:space="preserve"> (1) Bu Yönetmelik hükümlerini Ankara Sosyal Bilimler Üniversitesi Rektörü yürütür.</w:t>
      </w:r>
    </w:p>
    <w:p w:rsidR="002948A0" w:rsidRDefault="002948A0" w:rsidP="002948A0">
      <w:pPr>
        <w:spacing w:after="0" w:line="300" w:lineRule="atLeast"/>
        <w:jc w:val="right"/>
        <w:rPr>
          <w:rFonts w:ascii="Arial" w:hAnsi="Arial" w:cs="Arial"/>
          <w:b/>
          <w:bCs/>
          <w:color w:val="808080"/>
          <w:sz w:val="15"/>
          <w:szCs w:val="15"/>
        </w:rPr>
      </w:pPr>
      <w:r>
        <w:rPr>
          <w:rFonts w:ascii="Arial" w:hAnsi="Arial" w:cs="Arial"/>
          <w:b/>
          <w:bCs/>
          <w:color w:val="808080"/>
          <w:sz w:val="15"/>
          <w:szCs w:val="15"/>
        </w:rPr>
        <w:t xml:space="preserve">Sayfa </w:t>
      </w:r>
    </w:p>
    <w:p w:rsidR="00CC2A1C" w:rsidRDefault="00CC2A1C" w:rsidP="002948A0"/>
    <w:sectPr w:rsidR="00CC2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A0"/>
    <w:rsid w:val="00041686"/>
    <w:rsid w:val="000A558C"/>
    <w:rsid w:val="000B0615"/>
    <w:rsid w:val="000B6F85"/>
    <w:rsid w:val="00143B71"/>
    <w:rsid w:val="00251EAB"/>
    <w:rsid w:val="002948A0"/>
    <w:rsid w:val="003673DF"/>
    <w:rsid w:val="0039268F"/>
    <w:rsid w:val="003C59D6"/>
    <w:rsid w:val="00425CAB"/>
    <w:rsid w:val="00481897"/>
    <w:rsid w:val="004C0C89"/>
    <w:rsid w:val="004D2F25"/>
    <w:rsid w:val="004E0CD5"/>
    <w:rsid w:val="005668E7"/>
    <w:rsid w:val="00586E1E"/>
    <w:rsid w:val="00605F4E"/>
    <w:rsid w:val="00696AB7"/>
    <w:rsid w:val="006B431E"/>
    <w:rsid w:val="006F3DA2"/>
    <w:rsid w:val="006F7F95"/>
    <w:rsid w:val="007A2C86"/>
    <w:rsid w:val="00881EED"/>
    <w:rsid w:val="00895DEC"/>
    <w:rsid w:val="00921B55"/>
    <w:rsid w:val="00942183"/>
    <w:rsid w:val="009A6E3A"/>
    <w:rsid w:val="009B2BDB"/>
    <w:rsid w:val="009E0A1D"/>
    <w:rsid w:val="00A53CB4"/>
    <w:rsid w:val="00AE6044"/>
    <w:rsid w:val="00B54E71"/>
    <w:rsid w:val="00C85617"/>
    <w:rsid w:val="00CC2A1C"/>
    <w:rsid w:val="00D526C2"/>
    <w:rsid w:val="00D715EF"/>
    <w:rsid w:val="00D97DB4"/>
    <w:rsid w:val="00DC5A63"/>
    <w:rsid w:val="00DE0A4D"/>
    <w:rsid w:val="00E51144"/>
    <w:rsid w:val="00F05F44"/>
    <w:rsid w:val="00F50D5C"/>
    <w:rsid w:val="00F84F61"/>
    <w:rsid w:val="00FC10E9"/>
    <w:rsid w:val="00FD104F"/>
    <w:rsid w:val="00FF61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E6996-0961-4651-84EB-94C37F1D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8A0"/>
    <w:pPr>
      <w:spacing w:line="25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3B7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3B71"/>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300855">
      <w:bodyDiv w:val="1"/>
      <w:marLeft w:val="0"/>
      <w:marRight w:val="0"/>
      <w:marTop w:val="0"/>
      <w:marBottom w:val="0"/>
      <w:divBdr>
        <w:top w:val="none" w:sz="0" w:space="0" w:color="auto"/>
        <w:left w:val="none" w:sz="0" w:space="0" w:color="auto"/>
        <w:bottom w:val="none" w:sz="0" w:space="0" w:color="auto"/>
        <w:right w:val="none" w:sz="0" w:space="0" w:color="auto"/>
      </w:divBdr>
      <w:divsChild>
        <w:div w:id="846674765">
          <w:marLeft w:val="0"/>
          <w:marRight w:val="0"/>
          <w:marTop w:val="100"/>
          <w:marBottom w:val="100"/>
          <w:divBdr>
            <w:top w:val="none" w:sz="0" w:space="0" w:color="auto"/>
            <w:left w:val="none" w:sz="0" w:space="0" w:color="auto"/>
            <w:bottom w:val="none" w:sz="0" w:space="0" w:color="auto"/>
            <w:right w:val="none" w:sz="0" w:space="0" w:color="auto"/>
          </w:divBdr>
          <w:divsChild>
            <w:div w:id="1347948022">
              <w:marLeft w:val="0"/>
              <w:marRight w:val="0"/>
              <w:marTop w:val="0"/>
              <w:marBottom w:val="0"/>
              <w:divBdr>
                <w:top w:val="none" w:sz="0" w:space="0" w:color="auto"/>
                <w:left w:val="none" w:sz="0" w:space="0" w:color="auto"/>
                <w:bottom w:val="none" w:sz="0" w:space="0" w:color="auto"/>
                <w:right w:val="none" w:sz="0" w:space="0" w:color="auto"/>
              </w:divBdr>
              <w:divsChild>
                <w:div w:id="1240556593">
                  <w:marLeft w:val="0"/>
                  <w:marRight w:val="0"/>
                  <w:marTop w:val="0"/>
                  <w:marBottom w:val="0"/>
                  <w:divBdr>
                    <w:top w:val="none" w:sz="0" w:space="0" w:color="auto"/>
                    <w:left w:val="none" w:sz="0" w:space="0" w:color="auto"/>
                    <w:bottom w:val="none" w:sz="0" w:space="0" w:color="auto"/>
                    <w:right w:val="none" w:sz="0" w:space="0" w:color="auto"/>
                  </w:divBdr>
                  <w:divsChild>
                    <w:div w:id="366877649">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Hacer Kabalci</dc:creator>
  <cp:keywords/>
  <dc:description/>
  <cp:lastModifiedBy>Seda Ozen</cp:lastModifiedBy>
  <cp:revision>2</cp:revision>
  <cp:lastPrinted>2017-09-19T13:29:00Z</cp:lastPrinted>
  <dcterms:created xsi:type="dcterms:W3CDTF">2017-12-08T08:08:00Z</dcterms:created>
  <dcterms:modified xsi:type="dcterms:W3CDTF">2017-12-08T08:08:00Z</dcterms:modified>
</cp:coreProperties>
</file>