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61" w:rsidRPr="00CA6C4A" w:rsidRDefault="00CA0C61" w:rsidP="006E7A2D">
      <w:pPr>
        <w:pStyle w:val="Standard"/>
        <w:ind w:firstLine="709"/>
        <w:jc w:val="both"/>
      </w:pPr>
      <w:r w:rsidRPr="00CA6C4A">
        <w:t>Ankara Sosyal Bilimler Üniversitesi Senatosu, Prof. Dr. Mehmet BARCA başkanlığın</w:t>
      </w:r>
      <w:r w:rsidR="004B3973" w:rsidRPr="00CA6C4A">
        <w:t xml:space="preserve">da Rektörlük Toplantı Salonunda </w:t>
      </w:r>
      <w:r w:rsidR="00263EBC" w:rsidRPr="00CA6C4A">
        <w:t>15</w:t>
      </w:r>
      <w:r w:rsidRPr="00CA6C4A">
        <w:t xml:space="preserve"> </w:t>
      </w:r>
      <w:r w:rsidR="0038419D" w:rsidRPr="00CA6C4A">
        <w:t>Ocak</w:t>
      </w:r>
      <w:r w:rsidR="0046343D" w:rsidRPr="00CA6C4A">
        <w:t xml:space="preserve"> </w:t>
      </w:r>
      <w:r w:rsidR="0038419D" w:rsidRPr="00CA6C4A">
        <w:t>2019</w:t>
      </w:r>
      <w:r w:rsidR="00394AA4" w:rsidRPr="00CA6C4A">
        <w:t xml:space="preserve"> tarihinde saat </w:t>
      </w:r>
      <w:proofErr w:type="gramStart"/>
      <w:r w:rsidR="00394AA4" w:rsidRPr="00CA6C4A">
        <w:t>15</w:t>
      </w:r>
      <w:r w:rsidR="00B546B0" w:rsidRPr="00CA6C4A">
        <w:t>:</w:t>
      </w:r>
      <w:r w:rsidR="00394AA4" w:rsidRPr="00CA6C4A">
        <w:t>00’te</w:t>
      </w:r>
      <w:proofErr w:type="gramEnd"/>
      <w:r w:rsidRPr="00CA6C4A">
        <w:t xml:space="preserve"> toplandı. Gündem maddelerinin görüşülmesine geçilerek aşağıda yazılı kararlar alındı.</w:t>
      </w:r>
    </w:p>
    <w:p w:rsidR="00CA0C61" w:rsidRPr="00CA6C4A" w:rsidRDefault="00CA0C61" w:rsidP="006E7A2D">
      <w:pPr>
        <w:tabs>
          <w:tab w:val="left" w:pos="-284"/>
          <w:tab w:val="left" w:pos="0"/>
        </w:tabs>
        <w:jc w:val="both"/>
      </w:pPr>
    </w:p>
    <w:p w:rsidR="00CA0C61" w:rsidRPr="00CA6C4A" w:rsidRDefault="00CA0C61" w:rsidP="006E7A2D">
      <w:pPr>
        <w:tabs>
          <w:tab w:val="left" w:pos="-284"/>
          <w:tab w:val="left" w:pos="0"/>
        </w:tabs>
        <w:jc w:val="both"/>
        <w:rPr>
          <w:b/>
        </w:rPr>
      </w:pPr>
      <w:r w:rsidRPr="00CA6C4A">
        <w:tab/>
      </w:r>
      <w:r w:rsidRPr="00CA6C4A">
        <w:rPr>
          <w:b/>
        </w:rPr>
        <w:t xml:space="preserve">GÜNDEM: </w:t>
      </w:r>
      <w:bookmarkStart w:id="0" w:name="_GoBack"/>
      <w:bookmarkEnd w:id="0"/>
    </w:p>
    <w:p w:rsidR="0046343D" w:rsidRPr="00CA6C4A" w:rsidRDefault="0046343D" w:rsidP="006E7A2D">
      <w:pPr>
        <w:autoSpaceDE w:val="0"/>
        <w:adjustRightInd w:val="0"/>
        <w:ind w:firstLine="708"/>
        <w:jc w:val="both"/>
        <w:rPr>
          <w:rFonts w:eastAsiaTheme="minorHAnsi"/>
          <w:lang w:eastAsia="en-US"/>
        </w:rPr>
      </w:pPr>
    </w:p>
    <w:p w:rsidR="004E3FE1" w:rsidRPr="00CA6C4A" w:rsidRDefault="00394AA4" w:rsidP="006E7A2D">
      <w:pPr>
        <w:autoSpaceDE w:val="0"/>
        <w:adjustRightInd w:val="0"/>
        <w:ind w:firstLine="708"/>
        <w:jc w:val="both"/>
        <w:rPr>
          <w:rFonts w:eastAsiaTheme="minorHAnsi"/>
          <w:lang w:eastAsia="en-US"/>
        </w:rPr>
      </w:pPr>
      <w:r w:rsidRPr="00CA6C4A">
        <w:rPr>
          <w:b/>
          <w:shd w:val="clear" w:color="auto" w:fill="FFFFFF"/>
        </w:rPr>
        <w:t>1</w:t>
      </w:r>
      <w:r w:rsidR="00BF5966" w:rsidRPr="00CA6C4A">
        <w:rPr>
          <w:b/>
          <w:shd w:val="clear" w:color="auto" w:fill="FFFFFF"/>
        </w:rPr>
        <w:t xml:space="preserve">. </w:t>
      </w:r>
      <w:r w:rsidR="00160FC9" w:rsidRPr="00CA6C4A">
        <w:t xml:space="preserve">Üniversitemiz Uluslararası Ofis Biriminin </w:t>
      </w:r>
      <w:proofErr w:type="gramStart"/>
      <w:r w:rsidR="00160FC9" w:rsidRPr="00CA6C4A">
        <w:t>11/01/2019</w:t>
      </w:r>
      <w:proofErr w:type="gramEnd"/>
      <w:r w:rsidR="00160FC9" w:rsidRPr="00CA6C4A">
        <w:t xml:space="preserve"> tarihli ve 90736154-050.01.99-E.354 sayılı yazısı üzerine </w:t>
      </w:r>
      <w:r w:rsidR="004E3FE1" w:rsidRPr="00CA6C4A">
        <w:rPr>
          <w:shd w:val="clear" w:color="auto" w:fill="FFFFFF"/>
        </w:rPr>
        <w:t>Uluslararası öğrencilerin öğrenim ücretlerinin belirlenmesi,</w:t>
      </w:r>
    </w:p>
    <w:p w:rsidR="006E7A2D" w:rsidRPr="00CA6C4A" w:rsidRDefault="00E5312F" w:rsidP="006E7A2D">
      <w:pPr>
        <w:autoSpaceDE w:val="0"/>
        <w:adjustRightInd w:val="0"/>
        <w:ind w:firstLine="708"/>
        <w:jc w:val="both"/>
        <w:rPr>
          <w:rFonts w:eastAsiaTheme="minorHAnsi"/>
          <w:lang w:eastAsia="en-US"/>
        </w:rPr>
      </w:pPr>
      <w:r w:rsidRPr="00CA6C4A">
        <w:rPr>
          <w:rFonts w:eastAsiaTheme="minorHAnsi"/>
          <w:b/>
          <w:lang w:eastAsia="en-US"/>
        </w:rPr>
        <w:t>2</w:t>
      </w:r>
      <w:r w:rsidR="006E7A2D" w:rsidRPr="00CA6C4A">
        <w:rPr>
          <w:rFonts w:eastAsiaTheme="minorHAnsi"/>
          <w:b/>
          <w:lang w:eastAsia="en-US"/>
        </w:rPr>
        <w:t>.</w:t>
      </w:r>
      <w:r w:rsidR="006E7A2D" w:rsidRPr="00CA6C4A">
        <w:rPr>
          <w:rFonts w:eastAsiaTheme="minorHAnsi"/>
          <w:lang w:eastAsia="en-US"/>
        </w:rPr>
        <w:t xml:space="preserve">Üniversitemiz </w:t>
      </w:r>
      <w:r w:rsidR="006E7A2D" w:rsidRPr="00CA6C4A">
        <w:t xml:space="preserve">Strateji Geliştirme </w:t>
      </w:r>
      <w:r w:rsidR="006E7A2D" w:rsidRPr="00CA6C4A">
        <w:rPr>
          <w:rFonts w:eastAsiaTheme="minorHAnsi"/>
          <w:bCs/>
          <w:lang w:eastAsia="en-US"/>
        </w:rPr>
        <w:t xml:space="preserve">Daire Başkanlığının </w:t>
      </w:r>
      <w:proofErr w:type="gramStart"/>
      <w:r w:rsidR="006E7A2D" w:rsidRPr="00CA6C4A">
        <w:rPr>
          <w:rFonts w:eastAsiaTheme="minorHAnsi"/>
          <w:lang w:eastAsia="en-US"/>
        </w:rPr>
        <w:t>11/01/2019</w:t>
      </w:r>
      <w:proofErr w:type="gramEnd"/>
      <w:r w:rsidR="006E7A2D" w:rsidRPr="00CA6C4A">
        <w:rPr>
          <w:rFonts w:eastAsiaTheme="minorHAnsi"/>
          <w:lang w:eastAsia="en-US"/>
        </w:rPr>
        <w:t xml:space="preserve"> tarihli ve 22427023-010.04-E.286 sayılı yazısı üzerine, 08.01.2019 tarihli ve 2019/06 </w:t>
      </w:r>
      <w:proofErr w:type="spellStart"/>
      <w:r w:rsidR="006E7A2D" w:rsidRPr="00CA6C4A">
        <w:rPr>
          <w:rFonts w:eastAsiaTheme="minorHAnsi"/>
          <w:lang w:eastAsia="en-US"/>
        </w:rPr>
        <w:t>no’lu</w:t>
      </w:r>
      <w:proofErr w:type="spellEnd"/>
      <w:r w:rsidR="006E7A2D" w:rsidRPr="00CA6C4A">
        <w:rPr>
          <w:rFonts w:eastAsiaTheme="minorHAnsi"/>
          <w:lang w:eastAsia="en-US"/>
        </w:rPr>
        <w:t xml:space="preserve"> Senato Kararı ile kabul edilen “Ankara Sosyal Bilimler Üniversitesi Akademik Personelinin Yurtiçi ve Yurtdışı Görevlendirmelerine İlişkin Yönerge” ekinde yer alan G</w:t>
      </w:r>
      <w:r w:rsidR="006F0908" w:rsidRPr="00CA6C4A">
        <w:rPr>
          <w:rFonts w:eastAsiaTheme="minorHAnsi"/>
          <w:lang w:eastAsia="en-US"/>
        </w:rPr>
        <w:t>örevlendirme Talep Formunun</w:t>
      </w:r>
      <w:r w:rsidR="006E7A2D" w:rsidRPr="00CA6C4A">
        <w:rPr>
          <w:rFonts w:eastAsiaTheme="minorHAnsi"/>
          <w:lang w:eastAsia="en-US"/>
        </w:rPr>
        <w:t xml:space="preserve"> revize edilmesi konusunun görüşülmesi,</w:t>
      </w:r>
    </w:p>
    <w:p w:rsidR="00E5312F" w:rsidRPr="00CA6C4A" w:rsidRDefault="00E5312F" w:rsidP="00E5312F">
      <w:pPr>
        <w:autoSpaceDE w:val="0"/>
        <w:adjustRightInd w:val="0"/>
        <w:ind w:firstLine="708"/>
        <w:jc w:val="both"/>
      </w:pPr>
      <w:r w:rsidRPr="00CA6C4A">
        <w:rPr>
          <w:b/>
          <w:shd w:val="clear" w:color="auto" w:fill="FFFFFF"/>
        </w:rPr>
        <w:t xml:space="preserve">3. </w:t>
      </w:r>
      <w:r w:rsidRPr="00CA6C4A">
        <w:rPr>
          <w:rFonts w:eastAsiaTheme="minorHAnsi"/>
          <w:lang w:eastAsia="en-US"/>
        </w:rPr>
        <w:t>Üniversitemiz</w:t>
      </w:r>
      <w:r w:rsidRPr="00CA6C4A">
        <w:t xml:space="preserve"> Öğrenci İşleri </w:t>
      </w:r>
      <w:r w:rsidRPr="00CA6C4A">
        <w:rPr>
          <w:rFonts w:eastAsiaTheme="minorHAnsi"/>
          <w:bCs/>
          <w:lang w:eastAsia="en-US"/>
        </w:rPr>
        <w:t xml:space="preserve">Daire Başkanlığının </w:t>
      </w:r>
      <w:proofErr w:type="gramStart"/>
      <w:r w:rsidRPr="00CA6C4A">
        <w:rPr>
          <w:rFonts w:eastAsiaTheme="minorHAnsi"/>
          <w:lang w:eastAsia="en-US"/>
        </w:rPr>
        <w:t>07/01/2019</w:t>
      </w:r>
      <w:proofErr w:type="gramEnd"/>
      <w:r w:rsidRPr="00CA6C4A">
        <w:rPr>
          <w:rFonts w:eastAsiaTheme="minorHAnsi"/>
          <w:lang w:eastAsia="en-US"/>
        </w:rPr>
        <w:t xml:space="preserve"> tarihli ve 89852727-101.03.02-E.138 sayılı yazısı üzerine, Üniversitemiz Hukuk Fakültesi bünyesinde </w:t>
      </w:r>
      <w:r w:rsidRPr="00CA6C4A">
        <w:rPr>
          <w:rFonts w:eastAsiaTheme="minorHAnsi"/>
          <w:bCs/>
          <w:lang w:eastAsia="en-US"/>
        </w:rPr>
        <w:t>disiplinler arası veya Özel Hukuk Bölümü bünyesinde “</w:t>
      </w:r>
      <w:r w:rsidRPr="00CA6C4A">
        <w:rPr>
          <w:rFonts w:eastAsiaTheme="minorHAnsi"/>
          <w:lang w:eastAsia="en-US"/>
        </w:rPr>
        <w:t>Bilişim ve Teknoloji Hukuku Anabilim Dalı” açılması konusunun</w:t>
      </w:r>
      <w:r w:rsidRPr="00CA6C4A">
        <w:t xml:space="preserve"> görüşülmesi,</w:t>
      </w:r>
    </w:p>
    <w:p w:rsidR="00533B6B" w:rsidRPr="00CA6C4A" w:rsidRDefault="00533B6B" w:rsidP="00533B6B">
      <w:pPr>
        <w:autoSpaceDE w:val="0"/>
        <w:adjustRightInd w:val="0"/>
        <w:ind w:firstLine="708"/>
        <w:jc w:val="both"/>
      </w:pPr>
      <w:r w:rsidRPr="00CA6C4A">
        <w:rPr>
          <w:b/>
        </w:rPr>
        <w:tab/>
        <w:t>4.</w:t>
      </w:r>
      <w:r w:rsidRPr="00CA6C4A">
        <w:rPr>
          <w:rFonts w:eastAsiaTheme="minorHAnsi"/>
          <w:lang w:eastAsia="en-US"/>
        </w:rPr>
        <w:t xml:space="preserve"> 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10/01/2019</w:t>
      </w:r>
      <w:proofErr w:type="gramEnd"/>
      <w:r w:rsidRPr="00CA6C4A">
        <w:rPr>
          <w:rFonts w:eastAsiaTheme="minorHAnsi"/>
          <w:lang w:eastAsia="en-US"/>
        </w:rPr>
        <w:t xml:space="preserve"> tarihli ve </w:t>
      </w:r>
      <w:r w:rsidRPr="00CA6C4A">
        <w:t>89852727-101.03.02-E.264</w:t>
      </w:r>
      <w:r w:rsidRPr="00CA6C4A">
        <w:rPr>
          <w:rFonts w:eastAsiaTheme="minorHAnsi"/>
          <w:lang w:eastAsia="en-US"/>
        </w:rPr>
        <w:t xml:space="preserve"> sayılı yazısı üzerine, Üniversitemiz </w:t>
      </w:r>
      <w:r w:rsidRPr="00CA6C4A">
        <w:t>Hukuk Fakültesi Özel Hukuk Bölümü bünyesinde yer alan Roma Hukuku Anabilim Dalının kapatılması konusunun görüşülmesi,</w:t>
      </w:r>
    </w:p>
    <w:p w:rsidR="00533B6B" w:rsidRPr="00CA6C4A" w:rsidRDefault="00533B6B" w:rsidP="00533B6B">
      <w:pPr>
        <w:ind w:firstLine="708"/>
        <w:jc w:val="both"/>
        <w:rPr>
          <w:rFonts w:eastAsiaTheme="minorHAnsi"/>
          <w:lang w:eastAsia="en-US"/>
        </w:rPr>
      </w:pPr>
      <w:r w:rsidRPr="00CA6C4A">
        <w:rPr>
          <w:b/>
        </w:rPr>
        <w:t>5</w:t>
      </w:r>
      <w:r w:rsidR="00002780" w:rsidRPr="00CA6C4A">
        <w:rPr>
          <w:b/>
        </w:rPr>
        <w:t>.</w:t>
      </w:r>
      <w:r w:rsidR="00002780" w:rsidRPr="00CA6C4A">
        <w:t xml:space="preserve"> </w:t>
      </w:r>
      <w:r w:rsidR="00002780" w:rsidRPr="00CA6C4A">
        <w:rPr>
          <w:rFonts w:eastAsiaTheme="minorHAnsi"/>
          <w:lang w:eastAsia="en-US"/>
        </w:rPr>
        <w:t xml:space="preserve">Üniversitemiz </w:t>
      </w:r>
      <w:r w:rsidR="00002780" w:rsidRPr="00CA6C4A">
        <w:t xml:space="preserve">Öğrenci İşleri </w:t>
      </w:r>
      <w:r w:rsidR="00002780" w:rsidRPr="00CA6C4A">
        <w:rPr>
          <w:rFonts w:eastAsiaTheme="minorHAnsi"/>
          <w:bCs/>
          <w:lang w:eastAsia="en-US"/>
        </w:rPr>
        <w:t xml:space="preserve">Daire Başkanlığının </w:t>
      </w:r>
      <w:proofErr w:type="gramStart"/>
      <w:r w:rsidR="00002780" w:rsidRPr="00CA6C4A">
        <w:rPr>
          <w:rFonts w:eastAsiaTheme="minorHAnsi"/>
          <w:lang w:eastAsia="en-US"/>
        </w:rPr>
        <w:t>10/01/2019</w:t>
      </w:r>
      <w:proofErr w:type="gramEnd"/>
      <w:r w:rsidR="00002780" w:rsidRPr="00CA6C4A">
        <w:rPr>
          <w:rFonts w:eastAsiaTheme="minorHAnsi"/>
          <w:lang w:eastAsia="en-US"/>
        </w:rPr>
        <w:t xml:space="preserve"> tarihli ve </w:t>
      </w:r>
      <w:r w:rsidR="00002780" w:rsidRPr="00CA6C4A">
        <w:t>89852727-302.01.13-E.419</w:t>
      </w:r>
      <w:r w:rsidR="00002780" w:rsidRPr="00CA6C4A">
        <w:rPr>
          <w:rFonts w:eastAsiaTheme="minorHAnsi"/>
          <w:lang w:eastAsia="en-US"/>
        </w:rPr>
        <w:t xml:space="preserve"> sayılı yazısı üzerine, Eskişehir Osmangazi Üniversitesi İlahiyat Fakültesi İ.Ö 181120183127 numaralı öğrencisi Sedef </w:t>
      </w:r>
      <w:proofErr w:type="spellStart"/>
      <w:r w:rsidR="00002780" w:rsidRPr="00CA6C4A">
        <w:rPr>
          <w:rFonts w:eastAsiaTheme="minorHAnsi"/>
          <w:lang w:eastAsia="en-US"/>
        </w:rPr>
        <w:t>SEYİTOĞLU’nun</w:t>
      </w:r>
      <w:proofErr w:type="spellEnd"/>
      <w:r w:rsidR="006942FE" w:rsidRPr="00CA6C4A">
        <w:rPr>
          <w:rFonts w:eastAsiaTheme="minorHAnsi"/>
          <w:lang w:eastAsia="en-US"/>
        </w:rPr>
        <w:t xml:space="preserve"> 2018-2019 Öğretim Yılı Bahar Yarıyılında</w:t>
      </w:r>
      <w:r w:rsidR="00002780" w:rsidRPr="00CA6C4A">
        <w:rPr>
          <w:rFonts w:eastAsiaTheme="minorHAnsi"/>
          <w:lang w:eastAsia="en-US"/>
        </w:rPr>
        <w:t xml:space="preserve"> Üniversitemiz Dini İlimler Fakültesinde özel öğrenci </w:t>
      </w:r>
      <w:r w:rsidR="006942FE" w:rsidRPr="00CA6C4A">
        <w:rPr>
          <w:rFonts w:eastAsiaTheme="minorHAnsi"/>
          <w:lang w:eastAsia="en-US"/>
        </w:rPr>
        <w:t xml:space="preserve">statüsünde öğrenim görme </w:t>
      </w:r>
      <w:r w:rsidR="00002780" w:rsidRPr="00CA6C4A">
        <w:rPr>
          <w:rFonts w:eastAsiaTheme="minorHAnsi"/>
          <w:lang w:eastAsia="en-US"/>
        </w:rPr>
        <w:t>talebinin görüşülmesi,</w:t>
      </w:r>
    </w:p>
    <w:p w:rsidR="00423E3A" w:rsidRPr="00CA6C4A" w:rsidRDefault="00533B6B" w:rsidP="00002780">
      <w:pPr>
        <w:jc w:val="both"/>
      </w:pPr>
      <w:r w:rsidRPr="00CA6C4A">
        <w:rPr>
          <w:b/>
        </w:rPr>
        <w:tab/>
        <w:t>6</w:t>
      </w:r>
      <w:r w:rsidR="00002780" w:rsidRPr="00CA6C4A">
        <w:rPr>
          <w:b/>
        </w:rPr>
        <w:t xml:space="preserve">. </w:t>
      </w:r>
      <w:r w:rsidR="00002780" w:rsidRPr="00CA6C4A">
        <w:rPr>
          <w:rFonts w:eastAsiaTheme="minorHAnsi"/>
          <w:lang w:eastAsia="en-US"/>
        </w:rPr>
        <w:t xml:space="preserve">Üniversitemiz Uluslararası Ofis Biriminin </w:t>
      </w:r>
      <w:proofErr w:type="gramStart"/>
      <w:r w:rsidR="00002780" w:rsidRPr="00CA6C4A">
        <w:t>15/01/2019</w:t>
      </w:r>
      <w:proofErr w:type="gramEnd"/>
      <w:r w:rsidR="00002780" w:rsidRPr="00CA6C4A">
        <w:t xml:space="preserve"> tarihli ve 90736154-050.01.99-E.439 sayılı yazısı üzerine</w:t>
      </w:r>
      <w:r w:rsidR="007F6C79" w:rsidRPr="00CA6C4A">
        <w:t xml:space="preserve">, “2018-2019 Akademik Yılı Bahar Dönemi </w:t>
      </w:r>
      <w:proofErr w:type="spellStart"/>
      <w:r w:rsidR="007F6C79" w:rsidRPr="00CA6C4A">
        <w:t>Erasmus</w:t>
      </w:r>
      <w:proofErr w:type="spellEnd"/>
      <w:r w:rsidR="007F6C79" w:rsidRPr="00CA6C4A">
        <w:t xml:space="preserve">+ Program Ülkeleri (KA-103) Personel Ders Verme Hareketliliği Başvuru İlanı ve </w:t>
      </w:r>
      <w:proofErr w:type="spellStart"/>
      <w:r w:rsidR="007F6C79" w:rsidRPr="00CA6C4A">
        <w:t>Kriterleri”nin</w:t>
      </w:r>
      <w:proofErr w:type="spellEnd"/>
      <w:r w:rsidR="007F6C79" w:rsidRPr="00CA6C4A">
        <w:t xml:space="preserve"> </w:t>
      </w:r>
      <w:r w:rsidR="00002780" w:rsidRPr="00CA6C4A">
        <w:t>görüşülmesi,</w:t>
      </w:r>
    </w:p>
    <w:p w:rsidR="00423E3A" w:rsidRPr="00CA6C4A" w:rsidRDefault="00533B6B" w:rsidP="00423E3A">
      <w:pPr>
        <w:ind w:firstLine="709"/>
        <w:jc w:val="both"/>
      </w:pPr>
      <w:r w:rsidRPr="00CA6C4A">
        <w:rPr>
          <w:b/>
        </w:rPr>
        <w:t>7</w:t>
      </w:r>
      <w:r w:rsidR="006942FE" w:rsidRPr="00CA6C4A">
        <w:rPr>
          <w:b/>
        </w:rPr>
        <w:t xml:space="preserve">. </w:t>
      </w:r>
      <w:r w:rsidR="006942FE" w:rsidRPr="00CA6C4A">
        <w:t>Hazırlık Programında</w:t>
      </w:r>
      <w:r w:rsidR="00246982" w:rsidRPr="00CA6C4A">
        <w:t>n</w:t>
      </w:r>
      <w:r w:rsidR="006942FE" w:rsidRPr="00CA6C4A">
        <w:t xml:space="preserve"> muaf</w:t>
      </w:r>
      <w:r w:rsidR="00246982" w:rsidRPr="00CA6C4A">
        <w:t>iyet için eşdeğerlik tablosu,</w:t>
      </w:r>
      <w:r w:rsidR="006942FE" w:rsidRPr="00CA6C4A">
        <w:t xml:space="preserve"> yabancı dil sınavları ve puanlarının belirlenmesi</w:t>
      </w:r>
      <w:r w:rsidR="00901EA1" w:rsidRPr="00CA6C4A">
        <w:t>,</w:t>
      </w:r>
    </w:p>
    <w:p w:rsidR="00533B6B" w:rsidRPr="00CA6C4A" w:rsidRDefault="00533B6B" w:rsidP="00423E3A">
      <w:pPr>
        <w:ind w:firstLine="709"/>
        <w:jc w:val="both"/>
      </w:pPr>
      <w:r w:rsidRPr="00CA6C4A">
        <w:rPr>
          <w:b/>
        </w:rPr>
        <w:t xml:space="preserve">8. </w:t>
      </w:r>
      <w:r w:rsidRPr="00CA6C4A">
        <w:rPr>
          <w:rFonts w:eastAsiaTheme="minorHAnsi"/>
          <w:lang w:eastAsia="en-US"/>
        </w:rPr>
        <w:t xml:space="preserve">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15/01/2019</w:t>
      </w:r>
      <w:proofErr w:type="gramEnd"/>
      <w:r w:rsidRPr="00CA6C4A">
        <w:rPr>
          <w:rFonts w:eastAsiaTheme="minorHAnsi"/>
          <w:lang w:eastAsia="en-US"/>
        </w:rPr>
        <w:t xml:space="preserve"> tarihli ve </w:t>
      </w:r>
      <w:r w:rsidRPr="00CA6C4A">
        <w:t>89852727-101-E.441</w:t>
      </w:r>
      <w:r w:rsidRPr="00CA6C4A">
        <w:rPr>
          <w:rFonts w:eastAsiaTheme="minorHAnsi"/>
          <w:lang w:eastAsia="en-US"/>
        </w:rPr>
        <w:t xml:space="preserve"> sayılı yazısı üzerine, </w:t>
      </w:r>
      <w:r w:rsidR="006B44E5" w:rsidRPr="00CA6C4A">
        <w:rPr>
          <w:rFonts w:eastAsiaTheme="minorHAnsi"/>
          <w:lang w:eastAsia="en-US"/>
        </w:rPr>
        <w:t xml:space="preserve">Hukuk Fakültesi </w:t>
      </w:r>
      <w:proofErr w:type="spellStart"/>
      <w:r w:rsidR="006B44E5" w:rsidRPr="00CA6C4A">
        <w:rPr>
          <w:rFonts w:eastAsiaTheme="minorHAnsi"/>
          <w:lang w:eastAsia="en-US"/>
        </w:rPr>
        <w:t>Irregula</w:t>
      </w:r>
      <w:r w:rsidRPr="00CA6C4A">
        <w:rPr>
          <w:rFonts w:eastAsiaTheme="minorHAnsi"/>
          <w:lang w:eastAsia="en-US"/>
        </w:rPr>
        <w:t>r</w:t>
      </w:r>
      <w:proofErr w:type="spellEnd"/>
      <w:r w:rsidRPr="00CA6C4A">
        <w:rPr>
          <w:rFonts w:eastAsiaTheme="minorHAnsi"/>
          <w:lang w:eastAsia="en-US"/>
        </w:rPr>
        <w:t xml:space="preserve"> öğrencileri için 2018-2019 Hukuk Fakültesi müfredatına ders eklenmesi konusunun görüşülmesi,</w:t>
      </w:r>
    </w:p>
    <w:p w:rsidR="00533B6B" w:rsidRPr="00CA6C4A" w:rsidRDefault="00533B6B" w:rsidP="00533B6B">
      <w:pPr>
        <w:autoSpaceDE w:val="0"/>
        <w:adjustRightInd w:val="0"/>
        <w:ind w:firstLine="708"/>
        <w:jc w:val="both"/>
        <w:rPr>
          <w:b/>
        </w:rPr>
      </w:pPr>
      <w:r w:rsidRPr="00CA6C4A">
        <w:rPr>
          <w:rFonts w:eastAsiaTheme="minorHAnsi"/>
          <w:b/>
          <w:lang w:eastAsia="en-US"/>
        </w:rPr>
        <w:t xml:space="preserve">9. </w:t>
      </w:r>
      <w:r w:rsidRPr="00CA6C4A">
        <w:rPr>
          <w:rFonts w:eastAsiaTheme="minorHAnsi"/>
          <w:lang w:eastAsia="en-US"/>
        </w:rPr>
        <w:t xml:space="preserve">Üniversitemiz Hukuk Fakültesi Dekanlığının </w:t>
      </w:r>
      <w:proofErr w:type="gramStart"/>
      <w:r w:rsidRPr="00CA6C4A">
        <w:rPr>
          <w:rFonts w:eastAsiaTheme="minorHAnsi"/>
          <w:lang w:eastAsia="en-US"/>
        </w:rPr>
        <w:t>11/01/2019</w:t>
      </w:r>
      <w:proofErr w:type="gramEnd"/>
      <w:r w:rsidRPr="00CA6C4A">
        <w:rPr>
          <w:rFonts w:eastAsiaTheme="minorHAnsi"/>
          <w:lang w:eastAsia="en-US"/>
        </w:rPr>
        <w:t xml:space="preserve"> tarihli ve 44704139-106.99-E.341</w:t>
      </w:r>
      <w:r w:rsidR="004D7A32" w:rsidRPr="00CA6C4A">
        <w:rPr>
          <w:rFonts w:eastAsiaTheme="minorHAnsi"/>
          <w:lang w:eastAsia="en-US"/>
        </w:rPr>
        <w:t xml:space="preserve"> </w:t>
      </w:r>
      <w:r w:rsidRPr="00CA6C4A">
        <w:rPr>
          <w:rFonts w:eastAsiaTheme="minorHAnsi"/>
          <w:lang w:eastAsia="en-US"/>
        </w:rPr>
        <w:t>sayılı yazısı üzerine, hazırlık derslerinin yıllık hale ge</w:t>
      </w:r>
      <w:r w:rsidR="00423E3A" w:rsidRPr="00CA6C4A">
        <w:rPr>
          <w:rFonts w:eastAsiaTheme="minorHAnsi"/>
          <w:lang w:eastAsia="en-US"/>
        </w:rPr>
        <w:t>tirilmesi konusunun görüşülmesi.</w:t>
      </w:r>
    </w:p>
    <w:p w:rsidR="00F746FA" w:rsidRPr="00CA6C4A" w:rsidRDefault="00F746FA" w:rsidP="00002780">
      <w:pPr>
        <w:autoSpaceDE w:val="0"/>
        <w:adjustRightInd w:val="0"/>
        <w:jc w:val="both"/>
        <w:rPr>
          <w:rFonts w:eastAsiaTheme="minorHAnsi"/>
          <w:lang w:eastAsia="en-US"/>
        </w:rPr>
      </w:pPr>
    </w:p>
    <w:p w:rsidR="00375A56" w:rsidRPr="00CA6C4A" w:rsidRDefault="00CA0C61" w:rsidP="006806F5">
      <w:pPr>
        <w:autoSpaceDE w:val="0"/>
        <w:adjustRightInd w:val="0"/>
        <w:ind w:firstLine="708"/>
        <w:jc w:val="both"/>
        <w:rPr>
          <w:b/>
        </w:rPr>
      </w:pPr>
      <w:r w:rsidRPr="00CA6C4A">
        <w:rPr>
          <w:b/>
        </w:rPr>
        <w:t>GÜNDEMİN GÖRÜŞÜLMESİ VE ALINAN KARARLAR:</w:t>
      </w:r>
    </w:p>
    <w:p w:rsidR="004E3FE1" w:rsidRPr="00CA6C4A" w:rsidRDefault="004E3FE1" w:rsidP="006806F5">
      <w:pPr>
        <w:autoSpaceDE w:val="0"/>
        <w:adjustRightInd w:val="0"/>
        <w:ind w:firstLine="708"/>
        <w:jc w:val="both"/>
        <w:rPr>
          <w:b/>
        </w:rPr>
      </w:pPr>
    </w:p>
    <w:p w:rsidR="004E3FE1" w:rsidRPr="00CA6C4A" w:rsidRDefault="004E3FE1" w:rsidP="004E3FE1">
      <w:pPr>
        <w:autoSpaceDE w:val="0"/>
        <w:adjustRightInd w:val="0"/>
        <w:ind w:firstLine="708"/>
        <w:jc w:val="both"/>
      </w:pPr>
      <w:r w:rsidRPr="00CA6C4A">
        <w:rPr>
          <w:b/>
        </w:rPr>
        <w:t xml:space="preserve">KARAR NO: 2019/08 – </w:t>
      </w:r>
      <w:r w:rsidRPr="00CA6C4A">
        <w:t>Üniversitemi</w:t>
      </w:r>
      <w:r w:rsidR="00521F94" w:rsidRPr="00CA6C4A">
        <w:t xml:space="preserve">z Uluslararası Ofis Biriminin </w:t>
      </w:r>
      <w:proofErr w:type="gramStart"/>
      <w:r w:rsidR="00521F94" w:rsidRPr="00CA6C4A">
        <w:t>11</w:t>
      </w:r>
      <w:r w:rsidRPr="00CA6C4A">
        <w:t>/01/2019</w:t>
      </w:r>
      <w:proofErr w:type="gramEnd"/>
      <w:r w:rsidR="00521F94" w:rsidRPr="00CA6C4A">
        <w:t xml:space="preserve"> tarihli ve 90736154-050.01.99-E.354</w:t>
      </w:r>
      <w:r w:rsidRPr="00CA6C4A">
        <w:t xml:space="preserve"> sayılı yazısı üzerine, 6287 sayılı Kanun’un 14/f maddesi, Yükseköğretim Kurulunun Yurtdışından Öğrenci Kabulüne İlişkin belirlediği Esaslar, 2018-2019 Eğitim-Öğretim Yılında Yükseköğretim Kurumlarında Cari Hizmet Maliyetlerine Öğrenci Katkısı Olarak Alınacak Katkı Payları ve Öğrenim Ücretlerine Dair Bakanlar Kurulu Kararı, Ankara Sosyal Bilimler Üniversitesi Lisans Programları için Uluslararası Öğrenci </w:t>
      </w:r>
      <w:r w:rsidRPr="00CA6C4A">
        <w:lastRenderedPageBreak/>
        <w:t>Kabul ve Kayıt Yönergesi, Ankara Sosyal Bilimler Üniversitesi Lisansüstü Programlara Uluslararası Öğrenci Kab</w:t>
      </w:r>
      <w:r w:rsidR="00E5312F" w:rsidRPr="00CA6C4A">
        <w:t>ul ve Kayıt Yönergesi gereğince,</w:t>
      </w:r>
      <w:r w:rsidR="005C2833" w:rsidRPr="00CA6C4A">
        <w:t xml:space="preserve"> </w:t>
      </w:r>
      <w:r w:rsidR="00002780" w:rsidRPr="00CA6C4A">
        <w:t xml:space="preserve">Üniversitemiz Uluslararası öğrencilerin öğrenim ücretleri ile ilgili olarak </w:t>
      </w:r>
      <w:r w:rsidRPr="00CA6C4A">
        <w:t>2018-2019</w:t>
      </w:r>
      <w:r w:rsidR="005C2833" w:rsidRPr="00CA6C4A">
        <w:t xml:space="preserve"> Akademik Yılı</w:t>
      </w:r>
      <w:r w:rsidRPr="00CA6C4A">
        <w:t xml:space="preserve"> Bahar Dönemi</w:t>
      </w:r>
      <w:r w:rsidR="005C2833" w:rsidRPr="00CA6C4A">
        <w:t>nden itibaren Tezli Lisansüstü Programları</w:t>
      </w:r>
      <w:r w:rsidR="00002780" w:rsidRPr="00CA6C4A">
        <w:t xml:space="preserve"> </w:t>
      </w:r>
      <w:r w:rsidR="005C2833" w:rsidRPr="00CA6C4A">
        <w:t>öğrenim ücretinin 6000 TL,</w:t>
      </w:r>
      <w:r w:rsidRPr="00CA6C4A">
        <w:t xml:space="preserve"> 2019-2020 akademik yılında</w:t>
      </w:r>
      <w:r w:rsidR="00C47ABA" w:rsidRPr="00CA6C4A">
        <w:t>n itibaren</w:t>
      </w:r>
      <w:r w:rsidRPr="00CA6C4A">
        <w:t xml:space="preserve"> </w:t>
      </w:r>
      <w:r w:rsidR="00002780" w:rsidRPr="00CA6C4A">
        <w:t>L</w:t>
      </w:r>
      <w:r w:rsidRPr="00CA6C4A">
        <w:t>isans programları öğrenim ücretinin</w:t>
      </w:r>
      <w:r w:rsidR="005C2833" w:rsidRPr="00CA6C4A">
        <w:t xml:space="preserve"> ise</w:t>
      </w:r>
      <w:r w:rsidRPr="00CA6C4A">
        <w:t xml:space="preserve"> 5000 TL</w:t>
      </w:r>
      <w:r w:rsidR="00246982" w:rsidRPr="00CA6C4A">
        <w:t xml:space="preserve"> olmasına</w:t>
      </w:r>
      <w:r w:rsidRPr="00CA6C4A">
        <w:t xml:space="preserve"> oy birliği ile karar verildi.</w:t>
      </w:r>
    </w:p>
    <w:p w:rsidR="00E5312F" w:rsidRPr="00CA6C4A" w:rsidRDefault="00E5312F" w:rsidP="00533B6B">
      <w:pPr>
        <w:autoSpaceDE w:val="0"/>
        <w:adjustRightInd w:val="0"/>
        <w:jc w:val="both"/>
        <w:rPr>
          <w:b/>
        </w:rPr>
      </w:pPr>
    </w:p>
    <w:p w:rsidR="00E5312F" w:rsidRPr="00CA6C4A" w:rsidRDefault="00E5312F" w:rsidP="00E5312F">
      <w:pPr>
        <w:autoSpaceDE w:val="0"/>
        <w:adjustRightInd w:val="0"/>
        <w:ind w:firstLine="708"/>
        <w:jc w:val="both"/>
      </w:pPr>
      <w:r w:rsidRPr="00CA6C4A">
        <w:rPr>
          <w:b/>
        </w:rPr>
        <w:t>KARAR NO: 2019/09 –</w:t>
      </w:r>
      <w:r w:rsidRPr="00CA6C4A">
        <w:rPr>
          <w:rFonts w:eastAsiaTheme="minorHAnsi"/>
          <w:lang w:eastAsia="en-US"/>
        </w:rPr>
        <w:t xml:space="preserve"> Üniversitemiz </w:t>
      </w:r>
      <w:r w:rsidRPr="00CA6C4A">
        <w:t xml:space="preserve">Strateji Geliştirme </w:t>
      </w:r>
      <w:r w:rsidRPr="00CA6C4A">
        <w:rPr>
          <w:rFonts w:eastAsiaTheme="minorHAnsi"/>
          <w:bCs/>
          <w:lang w:eastAsia="en-US"/>
        </w:rPr>
        <w:t xml:space="preserve">Daire Başkanlığının </w:t>
      </w:r>
      <w:proofErr w:type="gramStart"/>
      <w:r w:rsidRPr="00CA6C4A">
        <w:rPr>
          <w:rFonts w:eastAsiaTheme="minorHAnsi"/>
          <w:lang w:eastAsia="en-US"/>
        </w:rPr>
        <w:t>11/01/2019</w:t>
      </w:r>
      <w:proofErr w:type="gramEnd"/>
      <w:r w:rsidRPr="00CA6C4A">
        <w:rPr>
          <w:rFonts w:eastAsiaTheme="minorHAnsi"/>
          <w:lang w:eastAsia="en-US"/>
        </w:rPr>
        <w:t xml:space="preserve"> tarihli ve 22427023-010.04-E.286 sayılı yazısı üzerine, 08.01.2019 tarihli ve 2019/06 </w:t>
      </w:r>
      <w:proofErr w:type="spellStart"/>
      <w:r w:rsidRPr="00CA6C4A">
        <w:rPr>
          <w:rFonts w:eastAsiaTheme="minorHAnsi"/>
          <w:lang w:eastAsia="en-US"/>
        </w:rPr>
        <w:t>no’lu</w:t>
      </w:r>
      <w:proofErr w:type="spellEnd"/>
      <w:r w:rsidRPr="00CA6C4A">
        <w:rPr>
          <w:rFonts w:eastAsiaTheme="minorHAnsi"/>
          <w:lang w:eastAsia="en-US"/>
        </w:rPr>
        <w:t xml:space="preserve"> Senato Kararı ile kabul edilen “Ankara Sosyal Bilimler Üniversitesi Akademik Personelinin Yurtiçi ve Yurtdışı Görevlendirmelerine İlişkin Yönerge” ekinde yer alan Görevlendirme Talep Formunun EK-1’de yer aldığı şekliyle revize edilmesine </w:t>
      </w:r>
      <w:r w:rsidRPr="00CA6C4A">
        <w:t>oy birliği ile karar verildi.</w:t>
      </w:r>
    </w:p>
    <w:p w:rsidR="00E5312F" w:rsidRPr="00CA6C4A" w:rsidRDefault="00E5312F" w:rsidP="006806F5">
      <w:pPr>
        <w:autoSpaceDE w:val="0"/>
        <w:adjustRightInd w:val="0"/>
        <w:ind w:firstLine="708"/>
        <w:jc w:val="both"/>
        <w:rPr>
          <w:b/>
        </w:rPr>
      </w:pPr>
    </w:p>
    <w:p w:rsidR="00E5312F" w:rsidRPr="00CA6C4A" w:rsidRDefault="00E5312F" w:rsidP="00D54D83">
      <w:pPr>
        <w:autoSpaceDE w:val="0"/>
        <w:adjustRightInd w:val="0"/>
        <w:ind w:firstLine="708"/>
        <w:jc w:val="both"/>
        <w:rPr>
          <w:rFonts w:eastAsiaTheme="minorHAnsi"/>
          <w:lang w:eastAsia="en-US"/>
        </w:rPr>
      </w:pPr>
      <w:r w:rsidRPr="00CA6C4A">
        <w:rPr>
          <w:b/>
        </w:rPr>
        <w:t>KARAR NO: 2019/10</w:t>
      </w:r>
      <w:r w:rsidR="00BF5966" w:rsidRPr="00CA6C4A">
        <w:rPr>
          <w:b/>
        </w:rPr>
        <w:t xml:space="preserve"> – </w:t>
      </w:r>
      <w:r w:rsidR="006806F5" w:rsidRPr="00CA6C4A">
        <w:rPr>
          <w:rFonts w:eastAsiaTheme="minorHAnsi"/>
          <w:lang w:eastAsia="en-US"/>
        </w:rPr>
        <w:t>Üniversitemiz</w:t>
      </w:r>
      <w:r w:rsidR="006806F5" w:rsidRPr="00CA6C4A">
        <w:t xml:space="preserve"> Öğrenci İşleri </w:t>
      </w:r>
      <w:r w:rsidR="006806F5" w:rsidRPr="00CA6C4A">
        <w:rPr>
          <w:rFonts w:eastAsiaTheme="minorHAnsi"/>
          <w:bCs/>
          <w:lang w:eastAsia="en-US"/>
        </w:rPr>
        <w:t xml:space="preserve">Daire Başkanlığının </w:t>
      </w:r>
      <w:proofErr w:type="gramStart"/>
      <w:r w:rsidR="006806F5" w:rsidRPr="00CA6C4A">
        <w:rPr>
          <w:rFonts w:eastAsiaTheme="minorHAnsi"/>
          <w:lang w:eastAsia="en-US"/>
        </w:rPr>
        <w:t>07/01/2019</w:t>
      </w:r>
      <w:proofErr w:type="gramEnd"/>
      <w:r w:rsidR="006806F5" w:rsidRPr="00CA6C4A">
        <w:rPr>
          <w:rFonts w:eastAsiaTheme="minorHAnsi"/>
          <w:lang w:eastAsia="en-US"/>
        </w:rPr>
        <w:t xml:space="preserve"> tarihli ve 89852727-101.03.02-E.138 sayılı yazısı ekinde göndermiş olduğu Hukuk Fakültesinin 02.01.2019 tarih ve 2019/01/01 sayılı Fakülte Kurulu Kararı üzerine,</w:t>
      </w:r>
      <w:r w:rsidR="006806F5" w:rsidRPr="00CA6C4A">
        <w:t xml:space="preserve"> </w:t>
      </w:r>
      <w:r w:rsidR="006806F5" w:rsidRPr="00CA6C4A">
        <w:rPr>
          <w:rFonts w:eastAsiaTheme="minorHAnsi"/>
          <w:lang w:eastAsia="en-US"/>
        </w:rPr>
        <w:t xml:space="preserve">2547 sayılı Yükseköğretim Kanunu’nun 2880 sayılı Kanunla değişik 7/d-2 maddesi uyarınca, Hukuk Fakültesi </w:t>
      </w:r>
      <w:r w:rsidR="006806F5" w:rsidRPr="00CA6C4A">
        <w:rPr>
          <w:rFonts w:eastAsiaTheme="minorHAnsi"/>
          <w:bCs/>
          <w:lang w:eastAsia="en-US"/>
        </w:rPr>
        <w:t>Özel Hukuk Bölümü bünyesinde “</w:t>
      </w:r>
      <w:r w:rsidR="006806F5" w:rsidRPr="00CA6C4A">
        <w:rPr>
          <w:rFonts w:eastAsiaTheme="minorHAnsi"/>
          <w:lang w:eastAsia="en-US"/>
        </w:rPr>
        <w:t xml:space="preserve">Bilişim ve Teknoloji Hukuku Anabilim Dalı” </w:t>
      </w:r>
      <w:r w:rsidR="006806F5" w:rsidRPr="00CA6C4A">
        <w:t xml:space="preserve">açılmasının uygun olduğuna ve </w:t>
      </w:r>
      <w:r w:rsidR="006806F5" w:rsidRPr="00CA6C4A">
        <w:rPr>
          <w:rFonts w:eastAsiaTheme="minorHAnsi"/>
          <w:lang w:eastAsia="en-US"/>
        </w:rPr>
        <w:t>konunun Yükseköğretim Kurulu Başkanlığına arzına oy birliği ile karar verildi.</w:t>
      </w:r>
    </w:p>
    <w:p w:rsidR="006F0908" w:rsidRPr="00CA6C4A" w:rsidRDefault="006F0908" w:rsidP="00533B6B">
      <w:pPr>
        <w:shd w:val="clear" w:color="auto" w:fill="FFFFFF"/>
        <w:spacing w:line="235" w:lineRule="atLeast"/>
        <w:jc w:val="both"/>
        <w:rPr>
          <w:b/>
        </w:rPr>
      </w:pPr>
    </w:p>
    <w:p w:rsidR="00214FF2" w:rsidRPr="00CA6C4A" w:rsidRDefault="006F0908" w:rsidP="00214FF2">
      <w:pPr>
        <w:autoSpaceDE w:val="0"/>
        <w:adjustRightInd w:val="0"/>
        <w:ind w:firstLine="708"/>
        <w:jc w:val="both"/>
        <w:rPr>
          <w:rFonts w:eastAsiaTheme="minorHAnsi"/>
          <w:lang w:eastAsia="en-US"/>
        </w:rPr>
      </w:pPr>
      <w:r w:rsidRPr="00CA6C4A">
        <w:rPr>
          <w:b/>
        </w:rPr>
        <w:t>KARAR NO: 2019/1</w:t>
      </w:r>
      <w:r w:rsidR="00533B6B" w:rsidRPr="00CA6C4A">
        <w:rPr>
          <w:b/>
        </w:rPr>
        <w:t>1</w:t>
      </w:r>
      <w:r w:rsidRPr="00CA6C4A">
        <w:rPr>
          <w:b/>
        </w:rPr>
        <w:t xml:space="preserve"> –</w:t>
      </w:r>
      <w:r w:rsidR="00002780" w:rsidRPr="00CA6C4A">
        <w:rPr>
          <w:b/>
        </w:rPr>
        <w:t xml:space="preserve"> </w:t>
      </w:r>
      <w:r w:rsidRPr="00CA6C4A">
        <w:rPr>
          <w:rFonts w:eastAsiaTheme="minorHAnsi"/>
          <w:lang w:eastAsia="en-US"/>
        </w:rPr>
        <w:t xml:space="preserve">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10/01/2019</w:t>
      </w:r>
      <w:proofErr w:type="gramEnd"/>
      <w:r w:rsidRPr="00CA6C4A">
        <w:rPr>
          <w:rFonts w:eastAsiaTheme="minorHAnsi"/>
          <w:lang w:eastAsia="en-US"/>
        </w:rPr>
        <w:t xml:space="preserve"> tarihli ve </w:t>
      </w:r>
      <w:r w:rsidRPr="00CA6C4A">
        <w:t>89852727-101.03.02-E.264</w:t>
      </w:r>
      <w:r w:rsidRPr="00CA6C4A">
        <w:rPr>
          <w:rFonts w:eastAsiaTheme="minorHAnsi"/>
          <w:lang w:eastAsia="en-US"/>
        </w:rPr>
        <w:t xml:space="preserve"> sayılı yazısı üzerine,</w:t>
      </w:r>
      <w:r w:rsidR="00214FF2" w:rsidRPr="00CA6C4A">
        <w:rPr>
          <w:rFonts w:eastAsiaTheme="minorHAnsi"/>
          <w:lang w:eastAsia="en-US"/>
        </w:rPr>
        <w:t xml:space="preserve"> 2547 sayılı Yükseköğretim Kanunu’nun 2880 sayılı Kanunla değişik 7/d-2 maddesi uyarınca,</w:t>
      </w:r>
      <w:r w:rsidRPr="00CA6C4A">
        <w:rPr>
          <w:rFonts w:eastAsiaTheme="minorHAnsi"/>
          <w:lang w:eastAsia="en-US"/>
        </w:rPr>
        <w:t xml:space="preserve"> Üniversitemiz </w:t>
      </w:r>
      <w:r w:rsidRPr="00CA6C4A">
        <w:t xml:space="preserve">Hukuk Fakültesi Özel Hukuk Bölümü bünyesinde yer alan </w:t>
      </w:r>
      <w:r w:rsidR="00214FF2" w:rsidRPr="00CA6C4A">
        <w:t>“</w:t>
      </w:r>
      <w:r w:rsidRPr="00CA6C4A">
        <w:t>Roma Hukuk</w:t>
      </w:r>
      <w:r w:rsidR="00214FF2" w:rsidRPr="00CA6C4A">
        <w:t xml:space="preserve">u Anabilim </w:t>
      </w:r>
      <w:proofErr w:type="spellStart"/>
      <w:r w:rsidR="00214FF2" w:rsidRPr="00CA6C4A">
        <w:t>Dalı”nın</w:t>
      </w:r>
      <w:proofErr w:type="spellEnd"/>
      <w:r w:rsidR="00214FF2" w:rsidRPr="00CA6C4A">
        <w:t xml:space="preserve"> kapatılmasının uygun olduğuna ve </w:t>
      </w:r>
      <w:r w:rsidR="00214FF2" w:rsidRPr="00CA6C4A">
        <w:rPr>
          <w:rFonts w:eastAsiaTheme="minorHAnsi"/>
          <w:lang w:eastAsia="en-US"/>
        </w:rPr>
        <w:t>konunun Yükseköğretim Kurulu Başkanlığına arzına oy birliği ile karar verildi.</w:t>
      </w:r>
    </w:p>
    <w:p w:rsidR="006F0908" w:rsidRPr="00CA6C4A" w:rsidRDefault="006F0908" w:rsidP="003D7365">
      <w:pPr>
        <w:shd w:val="clear" w:color="auto" w:fill="FFFFFF"/>
        <w:spacing w:line="235" w:lineRule="atLeast"/>
        <w:ind w:firstLine="708"/>
        <w:jc w:val="both"/>
      </w:pPr>
    </w:p>
    <w:p w:rsidR="006F0908" w:rsidRPr="00CA6C4A" w:rsidRDefault="00533B6B" w:rsidP="00E12309">
      <w:pPr>
        <w:ind w:firstLine="708"/>
        <w:jc w:val="both"/>
      </w:pPr>
      <w:r w:rsidRPr="00CA6C4A">
        <w:rPr>
          <w:b/>
        </w:rPr>
        <w:t>KARAR NO: 2019/12</w:t>
      </w:r>
      <w:r w:rsidR="00002780" w:rsidRPr="00CA6C4A">
        <w:rPr>
          <w:b/>
        </w:rPr>
        <w:t xml:space="preserve"> – </w:t>
      </w:r>
      <w:r w:rsidR="00002780" w:rsidRPr="00CA6C4A">
        <w:rPr>
          <w:rFonts w:eastAsiaTheme="minorHAnsi"/>
          <w:lang w:eastAsia="en-US"/>
        </w:rPr>
        <w:t xml:space="preserve">Üniversitemiz </w:t>
      </w:r>
      <w:r w:rsidR="00002780" w:rsidRPr="00CA6C4A">
        <w:t xml:space="preserve">Öğrenci İşleri </w:t>
      </w:r>
      <w:r w:rsidR="00002780" w:rsidRPr="00CA6C4A">
        <w:rPr>
          <w:rFonts w:eastAsiaTheme="minorHAnsi"/>
          <w:bCs/>
          <w:lang w:eastAsia="en-US"/>
        </w:rPr>
        <w:t xml:space="preserve">Daire Başkanlığının </w:t>
      </w:r>
      <w:proofErr w:type="gramStart"/>
      <w:r w:rsidR="00002780" w:rsidRPr="00CA6C4A">
        <w:rPr>
          <w:rFonts w:eastAsiaTheme="minorHAnsi"/>
          <w:lang w:eastAsia="en-US"/>
        </w:rPr>
        <w:t>10/01/2019</w:t>
      </w:r>
      <w:proofErr w:type="gramEnd"/>
      <w:r w:rsidR="00002780" w:rsidRPr="00CA6C4A">
        <w:rPr>
          <w:rFonts w:eastAsiaTheme="minorHAnsi"/>
          <w:lang w:eastAsia="en-US"/>
        </w:rPr>
        <w:t xml:space="preserve"> tarihli ve </w:t>
      </w:r>
      <w:r w:rsidR="00002780" w:rsidRPr="00CA6C4A">
        <w:t>89852727-302.01.13-E.419</w:t>
      </w:r>
      <w:r w:rsidR="00002780" w:rsidRPr="00CA6C4A">
        <w:rPr>
          <w:rFonts w:eastAsiaTheme="minorHAnsi"/>
          <w:lang w:eastAsia="en-US"/>
        </w:rPr>
        <w:t xml:space="preserve"> sayılı yazısı ekinde göndermiş olduğu Dini İlimler Fakültesi</w:t>
      </w:r>
      <w:r w:rsidR="00E12309" w:rsidRPr="00CA6C4A">
        <w:rPr>
          <w:rFonts w:eastAsiaTheme="minorHAnsi"/>
          <w:lang w:eastAsia="en-US"/>
        </w:rPr>
        <w:t>nin</w:t>
      </w:r>
      <w:r w:rsidR="00002780" w:rsidRPr="00CA6C4A">
        <w:rPr>
          <w:rFonts w:eastAsiaTheme="minorHAnsi"/>
          <w:lang w:eastAsia="en-US"/>
        </w:rPr>
        <w:t xml:space="preserve"> 11.01.2019 tarihli ve 2019/02/05</w:t>
      </w:r>
      <w:r w:rsidR="00E12309" w:rsidRPr="00CA6C4A">
        <w:rPr>
          <w:rFonts w:eastAsiaTheme="minorHAnsi"/>
          <w:lang w:eastAsia="en-US"/>
        </w:rPr>
        <w:t xml:space="preserve"> </w:t>
      </w:r>
      <w:proofErr w:type="spellStart"/>
      <w:r w:rsidR="00E12309" w:rsidRPr="00CA6C4A">
        <w:rPr>
          <w:rFonts w:eastAsiaTheme="minorHAnsi"/>
          <w:lang w:eastAsia="en-US"/>
        </w:rPr>
        <w:t>no’lu</w:t>
      </w:r>
      <w:proofErr w:type="spellEnd"/>
      <w:r w:rsidR="00E12309" w:rsidRPr="00CA6C4A">
        <w:rPr>
          <w:rFonts w:eastAsiaTheme="minorHAnsi"/>
          <w:lang w:eastAsia="en-US"/>
        </w:rPr>
        <w:t xml:space="preserve"> Fakülte Yönetim Kurulu Kararı üzerine</w:t>
      </w:r>
      <w:r w:rsidR="00002780" w:rsidRPr="00CA6C4A">
        <w:rPr>
          <w:rFonts w:eastAsiaTheme="minorHAnsi"/>
          <w:lang w:eastAsia="en-US"/>
        </w:rPr>
        <w:t xml:space="preserve">, Eskişehir Osmangazi Üniversitesi İlahiyat Fakültesi İ.Ö 181120183127 numaralı öğrencisi Sedef </w:t>
      </w:r>
      <w:proofErr w:type="spellStart"/>
      <w:r w:rsidR="00002780" w:rsidRPr="00CA6C4A">
        <w:rPr>
          <w:rFonts w:eastAsiaTheme="minorHAnsi"/>
          <w:lang w:eastAsia="en-US"/>
        </w:rPr>
        <w:t>SEYİTOĞLU’nun</w:t>
      </w:r>
      <w:proofErr w:type="spellEnd"/>
      <w:r w:rsidR="00002780" w:rsidRPr="00CA6C4A">
        <w:rPr>
          <w:rFonts w:eastAsiaTheme="minorHAnsi"/>
          <w:lang w:eastAsia="en-US"/>
        </w:rPr>
        <w:t xml:space="preserve"> </w:t>
      </w:r>
      <w:r w:rsidR="00E12309" w:rsidRPr="00CA6C4A">
        <w:rPr>
          <w:rFonts w:eastAsiaTheme="minorHAnsi"/>
          <w:lang w:eastAsia="en-US"/>
        </w:rPr>
        <w:t xml:space="preserve">Yükseköğretim Kurumlarında </w:t>
      </w:r>
      <w:proofErr w:type="spellStart"/>
      <w:r w:rsidR="00E12309" w:rsidRPr="00CA6C4A">
        <w:rPr>
          <w:rFonts w:eastAsiaTheme="minorHAnsi"/>
          <w:lang w:eastAsia="en-US"/>
        </w:rPr>
        <w:t>Önlisans</w:t>
      </w:r>
      <w:proofErr w:type="spellEnd"/>
      <w:r w:rsidR="00E12309" w:rsidRPr="00CA6C4A">
        <w:rPr>
          <w:rFonts w:eastAsiaTheme="minorHAnsi"/>
          <w:lang w:eastAsia="en-US"/>
        </w:rPr>
        <w:t xml:space="preserve"> ve Lisans D</w:t>
      </w:r>
      <w:r w:rsidR="00F37DCB" w:rsidRPr="00CA6C4A">
        <w:rPr>
          <w:rFonts w:eastAsiaTheme="minorHAnsi"/>
          <w:lang w:eastAsia="en-US"/>
        </w:rPr>
        <w:t xml:space="preserve">üzeyindeki Programlar Arasında Geçiş, Çift </w:t>
      </w:r>
      <w:proofErr w:type="spellStart"/>
      <w:r w:rsidR="00F37DCB" w:rsidRPr="00CA6C4A">
        <w:rPr>
          <w:rFonts w:eastAsiaTheme="minorHAnsi"/>
          <w:lang w:eastAsia="en-US"/>
        </w:rPr>
        <w:t>Anadal</w:t>
      </w:r>
      <w:proofErr w:type="spellEnd"/>
      <w:r w:rsidR="00F37DCB" w:rsidRPr="00CA6C4A">
        <w:rPr>
          <w:rFonts w:eastAsiaTheme="minorHAnsi"/>
          <w:lang w:eastAsia="en-US"/>
        </w:rPr>
        <w:t xml:space="preserve">, Yan Dal ile Kurumlar Arası Kredi Transferi Yapılması </w:t>
      </w:r>
      <w:r w:rsidR="00E5312F" w:rsidRPr="00CA6C4A">
        <w:rPr>
          <w:rFonts w:eastAsiaTheme="minorHAnsi"/>
          <w:lang w:eastAsia="en-US"/>
        </w:rPr>
        <w:t>Esaslarına İlişkin Yönetmeliğ</w:t>
      </w:r>
      <w:r w:rsidR="00F37DCB" w:rsidRPr="00CA6C4A">
        <w:rPr>
          <w:rFonts w:eastAsiaTheme="minorHAnsi"/>
          <w:lang w:eastAsia="en-US"/>
        </w:rPr>
        <w:t xml:space="preserve">in 22’inci maddesi ile </w:t>
      </w:r>
      <w:r w:rsidR="009D2D8C" w:rsidRPr="00CA6C4A">
        <w:rPr>
          <w:rFonts w:eastAsiaTheme="minorHAnsi"/>
          <w:lang w:eastAsia="en-US"/>
        </w:rPr>
        <w:t>Ankara Sosyal Bilimler Üniversitesi</w:t>
      </w:r>
      <w:r w:rsidR="00F37DCB" w:rsidRPr="00CA6C4A">
        <w:rPr>
          <w:rFonts w:eastAsiaTheme="minorHAnsi"/>
          <w:lang w:eastAsia="en-US"/>
        </w:rPr>
        <w:t xml:space="preserve"> Özel Öğrenci Yönergesi </w:t>
      </w:r>
      <w:r w:rsidR="006942FE" w:rsidRPr="00CA6C4A">
        <w:rPr>
          <w:rFonts w:eastAsiaTheme="minorHAnsi"/>
          <w:lang w:eastAsia="en-US"/>
        </w:rPr>
        <w:t xml:space="preserve">gereğince, </w:t>
      </w:r>
      <w:r w:rsidR="00002780" w:rsidRPr="00CA6C4A">
        <w:rPr>
          <w:rFonts w:eastAsiaTheme="minorHAnsi"/>
          <w:lang w:eastAsia="en-US"/>
        </w:rPr>
        <w:t>2018-2019</w:t>
      </w:r>
      <w:r w:rsidR="006942FE" w:rsidRPr="00CA6C4A">
        <w:rPr>
          <w:rFonts w:eastAsiaTheme="minorHAnsi"/>
          <w:lang w:eastAsia="en-US"/>
        </w:rPr>
        <w:t xml:space="preserve"> Öğretim Y</w:t>
      </w:r>
      <w:r w:rsidR="00002780" w:rsidRPr="00CA6C4A">
        <w:rPr>
          <w:rFonts w:eastAsiaTheme="minorHAnsi"/>
          <w:lang w:eastAsia="en-US"/>
        </w:rPr>
        <w:t>ılı</w:t>
      </w:r>
      <w:r w:rsidR="006942FE" w:rsidRPr="00CA6C4A">
        <w:rPr>
          <w:rFonts w:eastAsiaTheme="minorHAnsi"/>
          <w:lang w:eastAsia="en-US"/>
        </w:rPr>
        <w:t xml:space="preserve"> Bahar Y</w:t>
      </w:r>
      <w:r w:rsidR="00002780" w:rsidRPr="00CA6C4A">
        <w:rPr>
          <w:rFonts w:eastAsiaTheme="minorHAnsi"/>
          <w:lang w:eastAsia="en-US"/>
        </w:rPr>
        <w:t xml:space="preserve">arıyılında </w:t>
      </w:r>
      <w:r w:rsidR="006942FE" w:rsidRPr="00CA6C4A">
        <w:rPr>
          <w:rFonts w:eastAsiaTheme="minorHAnsi"/>
          <w:lang w:eastAsia="en-US"/>
        </w:rPr>
        <w:t xml:space="preserve">Üniversitemiz Dini İlimler Fakültesinde </w:t>
      </w:r>
      <w:r w:rsidR="00002780" w:rsidRPr="00CA6C4A">
        <w:rPr>
          <w:rFonts w:eastAsiaTheme="minorHAnsi"/>
          <w:lang w:eastAsia="en-US"/>
        </w:rPr>
        <w:t xml:space="preserve">özel öğrenci </w:t>
      </w:r>
      <w:r w:rsidR="006942FE" w:rsidRPr="00CA6C4A">
        <w:rPr>
          <w:rFonts w:eastAsiaTheme="minorHAnsi"/>
          <w:lang w:eastAsia="en-US"/>
        </w:rPr>
        <w:t>statüsünde</w:t>
      </w:r>
      <w:r w:rsidR="00002780" w:rsidRPr="00CA6C4A">
        <w:rPr>
          <w:rFonts w:eastAsiaTheme="minorHAnsi"/>
          <w:lang w:eastAsia="en-US"/>
        </w:rPr>
        <w:t xml:space="preserve"> </w:t>
      </w:r>
      <w:r w:rsidR="006942FE" w:rsidRPr="00CA6C4A">
        <w:rPr>
          <w:rFonts w:eastAsiaTheme="minorHAnsi"/>
          <w:lang w:eastAsia="en-US"/>
        </w:rPr>
        <w:t>öğrenim görmesinin</w:t>
      </w:r>
      <w:r w:rsidR="00002780" w:rsidRPr="00CA6C4A">
        <w:rPr>
          <w:rFonts w:eastAsiaTheme="minorHAnsi"/>
          <w:lang w:eastAsia="en-US"/>
        </w:rPr>
        <w:t xml:space="preserve"> uygun olduğuna</w:t>
      </w:r>
      <w:r w:rsidR="00002780" w:rsidRPr="00CA6C4A">
        <w:t xml:space="preserve"> oy birliği ile karar verildi.</w:t>
      </w:r>
    </w:p>
    <w:p w:rsidR="00CF4871" w:rsidRPr="00CA6C4A" w:rsidRDefault="00CF4871" w:rsidP="00E12309">
      <w:pPr>
        <w:ind w:firstLine="708"/>
        <w:jc w:val="both"/>
      </w:pPr>
    </w:p>
    <w:p w:rsidR="00E12309" w:rsidRPr="00CA6C4A" w:rsidRDefault="00505581" w:rsidP="00E12309">
      <w:pPr>
        <w:ind w:firstLine="708"/>
        <w:jc w:val="both"/>
        <w:rPr>
          <w:b/>
        </w:rPr>
      </w:pPr>
      <w:r w:rsidRPr="00CA6C4A">
        <w:rPr>
          <w:b/>
        </w:rPr>
        <w:t>KARAR NO: 2019/1</w:t>
      </w:r>
      <w:r w:rsidR="00533B6B" w:rsidRPr="00CA6C4A">
        <w:rPr>
          <w:b/>
        </w:rPr>
        <w:t>3</w:t>
      </w:r>
      <w:r w:rsidRPr="00CA6C4A">
        <w:rPr>
          <w:b/>
        </w:rPr>
        <w:t xml:space="preserve"> – </w:t>
      </w:r>
      <w:r w:rsidRPr="00CA6C4A">
        <w:rPr>
          <w:rFonts w:eastAsiaTheme="minorHAnsi"/>
          <w:lang w:eastAsia="en-US"/>
        </w:rPr>
        <w:t xml:space="preserve">Üniversitemiz Uluslararası Ofis Biriminin </w:t>
      </w:r>
      <w:proofErr w:type="gramStart"/>
      <w:r w:rsidRPr="00CA6C4A">
        <w:t>15/01/2019</w:t>
      </w:r>
      <w:proofErr w:type="gramEnd"/>
      <w:r w:rsidRPr="00CA6C4A">
        <w:t xml:space="preserve"> tarihli ve 90736154-050.01.99-E.439 sayılı yazısı üzerine,</w:t>
      </w:r>
      <w:r w:rsidR="007F6C79" w:rsidRPr="00CA6C4A">
        <w:t xml:space="preserve"> </w:t>
      </w:r>
      <w:r w:rsidR="00406E9D" w:rsidRPr="00CA6C4A">
        <w:t xml:space="preserve">Türkiye’nin taraf olduğu Lizbon Sözleşmesi ile başlatılan Avrupa yükseköğretim alanı cazip hale getirme ve bunun için de yükseköğretim alanında hareketliliği teşvik eden </w:t>
      </w:r>
      <w:proofErr w:type="spellStart"/>
      <w:r w:rsidR="00406E9D" w:rsidRPr="00CA6C4A">
        <w:t>Erasmus</w:t>
      </w:r>
      <w:proofErr w:type="spellEnd"/>
      <w:r w:rsidR="00406E9D" w:rsidRPr="00CA6C4A">
        <w:t>+</w:t>
      </w:r>
      <w:r w:rsidR="00406E9D" w:rsidRPr="00CA6C4A">
        <w:rPr>
          <w:vertAlign w:val="superscript"/>
        </w:rPr>
        <w:t xml:space="preserve"> </w:t>
      </w:r>
      <w:r w:rsidR="00406E9D" w:rsidRPr="00CA6C4A">
        <w:t>projesi</w:t>
      </w:r>
      <w:r w:rsidR="00406E9D" w:rsidRPr="00CA6C4A">
        <w:rPr>
          <w:vertAlign w:val="superscript"/>
        </w:rPr>
        <w:t xml:space="preserve"> </w:t>
      </w:r>
      <w:r w:rsidR="00406E9D" w:rsidRPr="00CA6C4A">
        <w:t>kapsamında Avrupa Komisyonu ve ülkemiz Avrupa Birliği Eğitim ve Gençlik Programları Merkezi Başkanlığının öğrenci ve personel seçiminde objektif kriterl</w:t>
      </w:r>
      <w:r w:rsidR="007F6C79" w:rsidRPr="00CA6C4A">
        <w:t>er oluşturulması talebine istin</w:t>
      </w:r>
      <w:r w:rsidR="00406E9D" w:rsidRPr="00CA6C4A">
        <w:t xml:space="preserve">aden, Üniversitemiz </w:t>
      </w:r>
      <w:r w:rsidRPr="00CA6C4A">
        <w:t>“</w:t>
      </w:r>
      <w:r w:rsidR="00406E9D" w:rsidRPr="00CA6C4A">
        <w:t xml:space="preserve">2018-2019 Akademik Yılı Bahar Dönemi </w:t>
      </w:r>
      <w:proofErr w:type="spellStart"/>
      <w:r w:rsidR="00406E9D" w:rsidRPr="00CA6C4A">
        <w:t>Erasmus</w:t>
      </w:r>
      <w:proofErr w:type="spellEnd"/>
      <w:r w:rsidR="00406E9D" w:rsidRPr="00CA6C4A">
        <w:t xml:space="preserve">+ Program Ülkeleri (KA-103) Personel </w:t>
      </w:r>
      <w:r w:rsidR="00406E9D" w:rsidRPr="00CA6C4A">
        <w:lastRenderedPageBreak/>
        <w:t xml:space="preserve">Ders Verme Hareketliliği Başvuru İlanı ve </w:t>
      </w:r>
      <w:proofErr w:type="spellStart"/>
      <w:r w:rsidRPr="00CA6C4A">
        <w:t>Kriterler</w:t>
      </w:r>
      <w:r w:rsidR="00406E9D" w:rsidRPr="00CA6C4A">
        <w:t>i</w:t>
      </w:r>
      <w:r w:rsidRPr="00CA6C4A">
        <w:t>”</w:t>
      </w:r>
      <w:r w:rsidR="007F6C79" w:rsidRPr="00CA6C4A">
        <w:t>n</w:t>
      </w:r>
      <w:r w:rsidRPr="00CA6C4A">
        <w:t>in</w:t>
      </w:r>
      <w:proofErr w:type="spellEnd"/>
      <w:r w:rsidRPr="00CA6C4A">
        <w:t xml:space="preserve"> EK-2’de yer aldığı şekliyle kabulüne oy birliği ile karar verildi.</w:t>
      </w:r>
    </w:p>
    <w:p w:rsidR="00505581" w:rsidRPr="00CA6C4A" w:rsidRDefault="00505581" w:rsidP="00E12309">
      <w:pPr>
        <w:ind w:firstLine="708"/>
        <w:jc w:val="both"/>
      </w:pPr>
    </w:p>
    <w:p w:rsidR="00901EA1" w:rsidRPr="00CA6C4A" w:rsidRDefault="00E12309" w:rsidP="00901EA1">
      <w:pPr>
        <w:shd w:val="clear" w:color="auto" w:fill="FFFFFF"/>
        <w:spacing w:after="160" w:line="235" w:lineRule="atLeast"/>
        <w:ind w:firstLine="708"/>
        <w:jc w:val="both"/>
      </w:pPr>
      <w:proofErr w:type="gramStart"/>
      <w:r w:rsidRPr="00CA6C4A">
        <w:rPr>
          <w:b/>
        </w:rPr>
        <w:t>KARAR NO: 2019/1</w:t>
      </w:r>
      <w:r w:rsidR="00533B6B" w:rsidRPr="00CA6C4A">
        <w:rPr>
          <w:b/>
        </w:rPr>
        <w:t>4</w:t>
      </w:r>
      <w:r w:rsidRPr="00CA6C4A">
        <w:rPr>
          <w:b/>
        </w:rPr>
        <w:t xml:space="preserve"> – </w:t>
      </w:r>
      <w:r w:rsidR="00901EA1" w:rsidRPr="00CA6C4A">
        <w:t>Üniversitemiz, Yabancı Diller Yüksekokulu Yabancı Dil Öğretim ve Sınav Yönetmeliği’nde öğretim dili kısmen veya tamamen yabancı dilde olan lisans veya lisansüstü programlara kaydolan öğrenciler</w:t>
      </w:r>
      <w:r w:rsidR="00D15DDC" w:rsidRPr="00CA6C4A">
        <w:t>in</w:t>
      </w:r>
      <w:r w:rsidR="00901EA1" w:rsidRPr="00CA6C4A">
        <w:t xml:space="preserve"> hazırlık programından muaf olabilmesini düzenleyen 8’inci maddesinin (b) fıkrası “</w:t>
      </w:r>
      <w:r w:rsidR="00901EA1" w:rsidRPr="00CA6C4A">
        <w:rPr>
          <w:i/>
          <w:iCs/>
        </w:rPr>
        <w:t>Yükseköğretim Kurulu tarafından kabul edilen merkezî yabancı dil sınavları ile eşdeğerliği kabul edilen uluslararası yabancı dil sınavlarından Senato tarafından belirlenen ve Yabancı Diller Yüksekokulu web sitesinde ilan edilen puanın alındığına dair ge</w:t>
      </w:r>
      <w:r w:rsidR="00423E3A" w:rsidRPr="00CA6C4A">
        <w:rPr>
          <w:i/>
          <w:iCs/>
        </w:rPr>
        <w:t xml:space="preserve">çerli bir belgeye sahip olması” </w:t>
      </w:r>
      <w:r w:rsidR="00901EA1" w:rsidRPr="00CA6C4A">
        <w:t>gereğince aşağıdaki eşdeğerlik tablosunda belirtilen yabancı dil sınavları ve puanlarının kabulüne oy birliği ile karar verildi. </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2"/>
        <w:gridCol w:w="1847"/>
        <w:gridCol w:w="1177"/>
        <w:gridCol w:w="1174"/>
        <w:gridCol w:w="1000"/>
      </w:tblGrid>
      <w:tr w:rsidR="00901EA1" w:rsidRPr="00CA6C4A" w:rsidTr="00A866D2">
        <w:trPr>
          <w:jc w:val="center"/>
        </w:trPr>
        <w:tc>
          <w:tcPr>
            <w:tcW w:w="2131" w:type="pct"/>
            <w:tcMar>
              <w:top w:w="0" w:type="dxa"/>
              <w:left w:w="108" w:type="dxa"/>
              <w:bottom w:w="0" w:type="dxa"/>
              <w:right w:w="108" w:type="dxa"/>
            </w:tcMar>
            <w:vAlign w:val="center"/>
            <w:hideMark/>
          </w:tcPr>
          <w:p w:rsidR="00901EA1" w:rsidRPr="00CA6C4A" w:rsidRDefault="00901EA1" w:rsidP="00901EA1">
            <w:pPr>
              <w:jc w:val="center"/>
            </w:pPr>
            <w:r w:rsidRPr="00CA6C4A">
              <w:rPr>
                <w:b/>
                <w:bCs/>
              </w:rPr>
              <w:t>TOEFL IBT</w:t>
            </w:r>
          </w:p>
          <w:p w:rsidR="00901EA1" w:rsidRPr="00CA6C4A" w:rsidRDefault="00901EA1" w:rsidP="00901EA1">
            <w:pPr>
              <w:jc w:val="center"/>
            </w:pPr>
            <w:r w:rsidRPr="00CA6C4A">
              <w:rPr>
                <w:b/>
                <w:bCs/>
              </w:rPr>
              <w:t>(Her bir beceriden en az 16)</w:t>
            </w:r>
          </w:p>
        </w:tc>
        <w:tc>
          <w:tcPr>
            <w:tcW w:w="1019" w:type="pct"/>
            <w:tcMar>
              <w:top w:w="0" w:type="dxa"/>
              <w:left w:w="108" w:type="dxa"/>
              <w:bottom w:w="0" w:type="dxa"/>
              <w:right w:w="108" w:type="dxa"/>
            </w:tcMar>
            <w:vAlign w:val="center"/>
            <w:hideMark/>
          </w:tcPr>
          <w:p w:rsidR="00901EA1" w:rsidRPr="00CA6C4A" w:rsidRDefault="00901EA1" w:rsidP="00901EA1">
            <w:pPr>
              <w:jc w:val="center"/>
            </w:pPr>
            <w:r w:rsidRPr="00CA6C4A">
              <w:rPr>
                <w:b/>
                <w:bCs/>
              </w:rPr>
              <w:t>IELTS Akademik</w:t>
            </w:r>
          </w:p>
        </w:tc>
        <w:tc>
          <w:tcPr>
            <w:tcW w:w="649" w:type="pct"/>
            <w:tcMar>
              <w:top w:w="0" w:type="dxa"/>
              <w:left w:w="108" w:type="dxa"/>
              <w:bottom w:w="0" w:type="dxa"/>
              <w:right w:w="108" w:type="dxa"/>
            </w:tcMar>
            <w:vAlign w:val="center"/>
            <w:hideMark/>
          </w:tcPr>
          <w:p w:rsidR="00901EA1" w:rsidRPr="00CA6C4A" w:rsidRDefault="00901EA1" w:rsidP="00901EA1">
            <w:pPr>
              <w:jc w:val="center"/>
            </w:pPr>
            <w:r w:rsidRPr="00CA6C4A">
              <w:rPr>
                <w:b/>
                <w:bCs/>
              </w:rPr>
              <w:t>CAE</w:t>
            </w:r>
          </w:p>
        </w:tc>
        <w:tc>
          <w:tcPr>
            <w:tcW w:w="648" w:type="pct"/>
            <w:tcMar>
              <w:top w:w="0" w:type="dxa"/>
              <w:left w:w="108" w:type="dxa"/>
              <w:bottom w:w="0" w:type="dxa"/>
              <w:right w:w="108" w:type="dxa"/>
            </w:tcMar>
            <w:vAlign w:val="center"/>
            <w:hideMark/>
          </w:tcPr>
          <w:p w:rsidR="00901EA1" w:rsidRPr="00CA6C4A" w:rsidRDefault="00901EA1" w:rsidP="00901EA1">
            <w:pPr>
              <w:jc w:val="center"/>
            </w:pPr>
            <w:r w:rsidRPr="00CA6C4A">
              <w:rPr>
                <w:b/>
                <w:bCs/>
              </w:rPr>
              <w:t>CPE</w:t>
            </w:r>
          </w:p>
        </w:tc>
        <w:tc>
          <w:tcPr>
            <w:tcW w:w="552" w:type="pct"/>
            <w:tcMar>
              <w:top w:w="0" w:type="dxa"/>
              <w:left w:w="108" w:type="dxa"/>
              <w:bottom w:w="0" w:type="dxa"/>
              <w:right w:w="108" w:type="dxa"/>
            </w:tcMar>
            <w:vAlign w:val="center"/>
            <w:hideMark/>
          </w:tcPr>
          <w:p w:rsidR="00901EA1" w:rsidRPr="00CA6C4A" w:rsidRDefault="00901EA1" w:rsidP="00901EA1">
            <w:pPr>
              <w:jc w:val="center"/>
            </w:pPr>
            <w:r w:rsidRPr="00CA6C4A">
              <w:rPr>
                <w:b/>
                <w:bCs/>
              </w:rPr>
              <w:t>PTE</w:t>
            </w:r>
          </w:p>
        </w:tc>
      </w:tr>
      <w:tr w:rsidR="00901EA1" w:rsidRPr="00CA6C4A" w:rsidTr="00A866D2">
        <w:trPr>
          <w:jc w:val="center"/>
        </w:trPr>
        <w:tc>
          <w:tcPr>
            <w:tcW w:w="2131" w:type="pct"/>
            <w:tcMar>
              <w:top w:w="0" w:type="dxa"/>
              <w:left w:w="108" w:type="dxa"/>
              <w:bottom w:w="0" w:type="dxa"/>
              <w:right w:w="108" w:type="dxa"/>
            </w:tcMar>
            <w:vAlign w:val="center"/>
            <w:hideMark/>
          </w:tcPr>
          <w:p w:rsidR="00901EA1" w:rsidRPr="00CA6C4A" w:rsidRDefault="00901EA1" w:rsidP="00901EA1">
            <w:pPr>
              <w:jc w:val="center"/>
            </w:pPr>
            <w:r w:rsidRPr="00CA6C4A">
              <w:t>84</w:t>
            </w:r>
          </w:p>
        </w:tc>
        <w:tc>
          <w:tcPr>
            <w:tcW w:w="1019" w:type="pct"/>
            <w:tcMar>
              <w:top w:w="0" w:type="dxa"/>
              <w:left w:w="108" w:type="dxa"/>
              <w:bottom w:w="0" w:type="dxa"/>
              <w:right w:w="108" w:type="dxa"/>
            </w:tcMar>
            <w:vAlign w:val="center"/>
            <w:hideMark/>
          </w:tcPr>
          <w:p w:rsidR="00901EA1" w:rsidRPr="00CA6C4A" w:rsidRDefault="00901EA1" w:rsidP="00901EA1">
            <w:pPr>
              <w:jc w:val="center"/>
            </w:pPr>
            <w:r w:rsidRPr="00CA6C4A">
              <w:t>6,5</w:t>
            </w:r>
          </w:p>
        </w:tc>
        <w:tc>
          <w:tcPr>
            <w:tcW w:w="649" w:type="pct"/>
            <w:tcMar>
              <w:top w:w="0" w:type="dxa"/>
              <w:left w:w="108" w:type="dxa"/>
              <w:bottom w:w="0" w:type="dxa"/>
              <w:right w:w="108" w:type="dxa"/>
            </w:tcMar>
            <w:vAlign w:val="center"/>
            <w:hideMark/>
          </w:tcPr>
          <w:p w:rsidR="00901EA1" w:rsidRPr="00CA6C4A" w:rsidRDefault="00901EA1" w:rsidP="00901EA1">
            <w:pPr>
              <w:jc w:val="center"/>
            </w:pPr>
            <w:r w:rsidRPr="00CA6C4A">
              <w:t>C</w:t>
            </w:r>
          </w:p>
        </w:tc>
        <w:tc>
          <w:tcPr>
            <w:tcW w:w="648" w:type="pct"/>
            <w:tcMar>
              <w:top w:w="0" w:type="dxa"/>
              <w:left w:w="108" w:type="dxa"/>
              <w:bottom w:w="0" w:type="dxa"/>
              <w:right w:w="108" w:type="dxa"/>
            </w:tcMar>
            <w:vAlign w:val="center"/>
            <w:hideMark/>
          </w:tcPr>
          <w:p w:rsidR="00901EA1" w:rsidRPr="00CA6C4A" w:rsidRDefault="00901EA1" w:rsidP="00901EA1">
            <w:pPr>
              <w:jc w:val="center"/>
            </w:pPr>
            <w:r w:rsidRPr="00CA6C4A">
              <w:t>C</w:t>
            </w:r>
          </w:p>
        </w:tc>
        <w:tc>
          <w:tcPr>
            <w:tcW w:w="552" w:type="pct"/>
            <w:tcMar>
              <w:top w:w="0" w:type="dxa"/>
              <w:left w:w="108" w:type="dxa"/>
              <w:bottom w:w="0" w:type="dxa"/>
              <w:right w:w="108" w:type="dxa"/>
            </w:tcMar>
            <w:vAlign w:val="center"/>
            <w:hideMark/>
          </w:tcPr>
          <w:p w:rsidR="00901EA1" w:rsidRPr="00CA6C4A" w:rsidRDefault="00901EA1" w:rsidP="00901EA1">
            <w:pPr>
              <w:jc w:val="center"/>
            </w:pPr>
            <w:r w:rsidRPr="00CA6C4A">
              <w:t>59</w:t>
            </w:r>
          </w:p>
        </w:tc>
      </w:tr>
    </w:tbl>
    <w:p w:rsidR="00901EA1" w:rsidRPr="00CA6C4A" w:rsidRDefault="00901EA1" w:rsidP="00901EA1">
      <w:pPr>
        <w:shd w:val="clear" w:color="auto" w:fill="FFFFFF"/>
        <w:ind w:firstLine="708"/>
        <w:jc w:val="both"/>
      </w:pPr>
    </w:p>
    <w:p w:rsidR="00533B6B" w:rsidRPr="00CA6C4A" w:rsidRDefault="00533B6B" w:rsidP="005A383A">
      <w:pPr>
        <w:ind w:firstLine="708"/>
        <w:jc w:val="both"/>
      </w:pPr>
      <w:r w:rsidRPr="00CA6C4A">
        <w:rPr>
          <w:b/>
        </w:rPr>
        <w:t xml:space="preserve">KARAR NO: 2019/15 – </w:t>
      </w:r>
      <w:r w:rsidRPr="00CA6C4A">
        <w:rPr>
          <w:rFonts w:eastAsiaTheme="minorHAnsi"/>
          <w:lang w:eastAsia="en-US"/>
        </w:rPr>
        <w:t>Üniversitemiz</w:t>
      </w:r>
      <w:r w:rsidRPr="00CA6C4A">
        <w:t xml:space="preserve"> Öğrenci İşleri </w:t>
      </w:r>
      <w:r w:rsidRPr="00CA6C4A">
        <w:rPr>
          <w:rFonts w:eastAsiaTheme="minorHAnsi"/>
          <w:bCs/>
          <w:lang w:eastAsia="en-US"/>
        </w:rPr>
        <w:t xml:space="preserve">Daire Başkanlığının </w:t>
      </w:r>
      <w:proofErr w:type="gramStart"/>
      <w:r w:rsidRPr="00CA6C4A">
        <w:rPr>
          <w:rFonts w:eastAsiaTheme="minorHAnsi"/>
          <w:lang w:eastAsia="en-US"/>
        </w:rPr>
        <w:t>15/01/2019</w:t>
      </w:r>
      <w:proofErr w:type="gramEnd"/>
      <w:r w:rsidRPr="00CA6C4A">
        <w:rPr>
          <w:rFonts w:eastAsiaTheme="minorHAnsi"/>
          <w:lang w:eastAsia="en-US"/>
        </w:rPr>
        <w:t xml:space="preserve"> tarihli ve 89852727-100-E.441 sayılı yazısı ekinde göndermiş olduğu Hukuk Fakültesinin 14.01.2019 tarih ve 2019/03/01 sayılı Fakülte Kurulu Kararı üzerine, 2018-2019 Akademik yılından itib</w:t>
      </w:r>
      <w:r w:rsidR="006B44E5" w:rsidRPr="00CA6C4A">
        <w:rPr>
          <w:rFonts w:eastAsiaTheme="minorHAnsi"/>
          <w:lang w:eastAsia="en-US"/>
        </w:rPr>
        <w:t xml:space="preserve">aren Hukuk Fakültesi </w:t>
      </w:r>
      <w:proofErr w:type="spellStart"/>
      <w:r w:rsidR="006B44E5" w:rsidRPr="00CA6C4A">
        <w:rPr>
          <w:rFonts w:eastAsiaTheme="minorHAnsi"/>
          <w:lang w:eastAsia="en-US"/>
        </w:rPr>
        <w:t>Irregula</w:t>
      </w:r>
      <w:r w:rsidRPr="00CA6C4A">
        <w:rPr>
          <w:rFonts w:eastAsiaTheme="minorHAnsi"/>
          <w:lang w:eastAsia="en-US"/>
        </w:rPr>
        <w:t>r</w:t>
      </w:r>
      <w:proofErr w:type="spellEnd"/>
      <w:r w:rsidRPr="00CA6C4A">
        <w:rPr>
          <w:rFonts w:eastAsiaTheme="minorHAnsi"/>
          <w:lang w:eastAsia="en-US"/>
        </w:rPr>
        <w:t xml:space="preserve"> öğrenciler için bahar dönemlerinde aşağıda kodları ve isimleri verilen derslerin </w:t>
      </w:r>
      <w:r w:rsidR="005A383A" w:rsidRPr="00CA6C4A">
        <w:t>2018-2019 Hukuk Fakültesi Müfredatına eklenmesinin uygun olduğuna oy birliği ile karar verildi.</w:t>
      </w:r>
    </w:p>
    <w:p w:rsidR="005A383A" w:rsidRPr="00CA6C4A" w:rsidRDefault="005A383A" w:rsidP="005A383A">
      <w:pPr>
        <w:ind w:firstLine="708"/>
        <w:jc w:val="both"/>
      </w:pPr>
    </w:p>
    <w:tbl>
      <w:tblPr>
        <w:tblStyle w:val="TabloKlavuzu"/>
        <w:tblW w:w="5000" w:type="pct"/>
        <w:tblLook w:val="04A0" w:firstRow="1" w:lastRow="0" w:firstColumn="1" w:lastColumn="0" w:noHBand="0" w:noVBand="1"/>
      </w:tblPr>
      <w:tblGrid>
        <w:gridCol w:w="561"/>
        <w:gridCol w:w="2269"/>
        <w:gridCol w:w="3965"/>
        <w:gridCol w:w="2265"/>
      </w:tblGrid>
      <w:tr w:rsidR="005A383A" w:rsidRPr="00CA6C4A" w:rsidTr="005A383A">
        <w:tc>
          <w:tcPr>
            <w:tcW w:w="310" w:type="pct"/>
          </w:tcPr>
          <w:p w:rsidR="005A383A" w:rsidRPr="00CA6C4A" w:rsidRDefault="005A383A" w:rsidP="005A383A">
            <w:pPr>
              <w:jc w:val="both"/>
            </w:pPr>
          </w:p>
        </w:tc>
        <w:tc>
          <w:tcPr>
            <w:tcW w:w="1252" w:type="pct"/>
          </w:tcPr>
          <w:p w:rsidR="005A383A" w:rsidRPr="00CA6C4A" w:rsidRDefault="005A383A" w:rsidP="005A383A">
            <w:pPr>
              <w:jc w:val="center"/>
            </w:pPr>
            <w:r w:rsidRPr="00CA6C4A">
              <w:t>Dersin Kodu</w:t>
            </w:r>
          </w:p>
        </w:tc>
        <w:tc>
          <w:tcPr>
            <w:tcW w:w="2188" w:type="pct"/>
          </w:tcPr>
          <w:p w:rsidR="005A383A" w:rsidRPr="00CA6C4A" w:rsidRDefault="005A383A" w:rsidP="005A383A">
            <w:pPr>
              <w:jc w:val="center"/>
            </w:pPr>
            <w:r w:rsidRPr="00CA6C4A">
              <w:t>Dersin Adı</w:t>
            </w:r>
          </w:p>
        </w:tc>
        <w:tc>
          <w:tcPr>
            <w:tcW w:w="1250" w:type="pct"/>
          </w:tcPr>
          <w:p w:rsidR="005A383A" w:rsidRPr="00CA6C4A" w:rsidRDefault="005A383A" w:rsidP="005A383A">
            <w:pPr>
              <w:jc w:val="center"/>
            </w:pPr>
            <w:r w:rsidRPr="00CA6C4A">
              <w:t>AKTS</w:t>
            </w:r>
          </w:p>
        </w:tc>
      </w:tr>
      <w:tr w:rsidR="005A383A" w:rsidRPr="00CA6C4A" w:rsidTr="005A383A">
        <w:tc>
          <w:tcPr>
            <w:tcW w:w="310" w:type="pct"/>
          </w:tcPr>
          <w:p w:rsidR="005A383A" w:rsidRPr="00CA6C4A" w:rsidRDefault="005A383A" w:rsidP="005A383A">
            <w:pPr>
              <w:jc w:val="center"/>
            </w:pPr>
            <w:r w:rsidRPr="00CA6C4A">
              <w:t>1</w:t>
            </w:r>
          </w:p>
        </w:tc>
        <w:tc>
          <w:tcPr>
            <w:tcW w:w="1252" w:type="pct"/>
          </w:tcPr>
          <w:p w:rsidR="005A383A" w:rsidRPr="00CA6C4A" w:rsidRDefault="005A383A" w:rsidP="005A383A">
            <w:pPr>
              <w:jc w:val="both"/>
            </w:pPr>
            <w:r w:rsidRPr="00CA6C4A">
              <w:t>TUR 102</w:t>
            </w:r>
          </w:p>
        </w:tc>
        <w:tc>
          <w:tcPr>
            <w:tcW w:w="2188" w:type="pct"/>
          </w:tcPr>
          <w:p w:rsidR="005A383A" w:rsidRPr="00CA6C4A" w:rsidRDefault="005A383A" w:rsidP="005A383A">
            <w:pPr>
              <w:jc w:val="both"/>
            </w:pPr>
            <w:r w:rsidRPr="00CA6C4A">
              <w:t>Türk Dili II</w:t>
            </w:r>
          </w:p>
        </w:tc>
        <w:tc>
          <w:tcPr>
            <w:tcW w:w="1250" w:type="pct"/>
          </w:tcPr>
          <w:p w:rsidR="005A383A" w:rsidRPr="00CA6C4A" w:rsidRDefault="005A383A" w:rsidP="005A383A">
            <w:pPr>
              <w:jc w:val="center"/>
            </w:pPr>
            <w:r w:rsidRPr="00CA6C4A">
              <w:t>2</w:t>
            </w:r>
          </w:p>
        </w:tc>
      </w:tr>
      <w:tr w:rsidR="005A383A" w:rsidRPr="00CA6C4A" w:rsidTr="005A383A">
        <w:tc>
          <w:tcPr>
            <w:tcW w:w="310" w:type="pct"/>
          </w:tcPr>
          <w:p w:rsidR="005A383A" w:rsidRPr="00CA6C4A" w:rsidRDefault="005A383A" w:rsidP="005A383A">
            <w:pPr>
              <w:jc w:val="center"/>
            </w:pPr>
            <w:r w:rsidRPr="00CA6C4A">
              <w:t>2</w:t>
            </w:r>
          </w:p>
        </w:tc>
        <w:tc>
          <w:tcPr>
            <w:tcW w:w="1252" w:type="pct"/>
          </w:tcPr>
          <w:p w:rsidR="005A383A" w:rsidRPr="00CA6C4A" w:rsidRDefault="005A383A" w:rsidP="005A383A">
            <w:pPr>
              <w:jc w:val="both"/>
            </w:pPr>
            <w:r w:rsidRPr="00CA6C4A">
              <w:t>AIIT 102</w:t>
            </w:r>
          </w:p>
        </w:tc>
        <w:tc>
          <w:tcPr>
            <w:tcW w:w="2188" w:type="pct"/>
          </w:tcPr>
          <w:p w:rsidR="005A383A" w:rsidRPr="00CA6C4A" w:rsidRDefault="005A383A" w:rsidP="005A383A">
            <w:pPr>
              <w:jc w:val="both"/>
            </w:pPr>
            <w:r w:rsidRPr="00CA6C4A">
              <w:t xml:space="preserve">Atatürk İlke ve </w:t>
            </w:r>
            <w:proofErr w:type="spellStart"/>
            <w:r w:rsidRPr="00CA6C4A">
              <w:t>İnk</w:t>
            </w:r>
            <w:proofErr w:type="spellEnd"/>
            <w:r w:rsidRPr="00CA6C4A">
              <w:t>. Tarihi II</w:t>
            </w:r>
          </w:p>
        </w:tc>
        <w:tc>
          <w:tcPr>
            <w:tcW w:w="1250" w:type="pct"/>
          </w:tcPr>
          <w:p w:rsidR="005A383A" w:rsidRPr="00CA6C4A" w:rsidRDefault="005A383A" w:rsidP="005A383A">
            <w:pPr>
              <w:jc w:val="center"/>
            </w:pPr>
            <w:r w:rsidRPr="00CA6C4A">
              <w:t>2</w:t>
            </w:r>
          </w:p>
        </w:tc>
      </w:tr>
      <w:tr w:rsidR="005A383A" w:rsidRPr="00CA6C4A" w:rsidTr="005A383A">
        <w:tc>
          <w:tcPr>
            <w:tcW w:w="310" w:type="pct"/>
          </w:tcPr>
          <w:p w:rsidR="005A383A" w:rsidRPr="00CA6C4A" w:rsidRDefault="005A383A" w:rsidP="005A383A">
            <w:pPr>
              <w:jc w:val="center"/>
            </w:pPr>
            <w:r w:rsidRPr="00CA6C4A">
              <w:t>3</w:t>
            </w:r>
          </w:p>
        </w:tc>
        <w:tc>
          <w:tcPr>
            <w:tcW w:w="1252" w:type="pct"/>
          </w:tcPr>
          <w:p w:rsidR="005A383A" w:rsidRPr="00CA6C4A" w:rsidRDefault="005A383A" w:rsidP="005A383A">
            <w:pPr>
              <w:jc w:val="both"/>
            </w:pPr>
            <w:r w:rsidRPr="00CA6C4A">
              <w:t>CFL 101-</w:t>
            </w:r>
            <w:r w:rsidR="00C47ABA" w:rsidRPr="00CA6C4A">
              <w:t xml:space="preserve"> </w:t>
            </w:r>
            <w:r w:rsidRPr="00CA6C4A">
              <w:t>CFL</w:t>
            </w:r>
            <w:r w:rsidR="007C05DD" w:rsidRPr="00CA6C4A">
              <w:t xml:space="preserve"> </w:t>
            </w:r>
            <w:r w:rsidRPr="00CA6C4A">
              <w:t>102</w:t>
            </w:r>
          </w:p>
        </w:tc>
        <w:tc>
          <w:tcPr>
            <w:tcW w:w="2188" w:type="pct"/>
          </w:tcPr>
          <w:p w:rsidR="005A383A" w:rsidRPr="00CA6C4A" w:rsidRDefault="005A383A" w:rsidP="005A383A">
            <w:pPr>
              <w:jc w:val="both"/>
            </w:pPr>
            <w:r w:rsidRPr="00CA6C4A">
              <w:t>Yabancı Dil</w:t>
            </w:r>
          </w:p>
        </w:tc>
        <w:tc>
          <w:tcPr>
            <w:tcW w:w="1250" w:type="pct"/>
          </w:tcPr>
          <w:p w:rsidR="005A383A" w:rsidRPr="00CA6C4A" w:rsidRDefault="005A383A" w:rsidP="005A383A">
            <w:pPr>
              <w:jc w:val="center"/>
            </w:pPr>
            <w:r w:rsidRPr="00CA6C4A">
              <w:t>5+5</w:t>
            </w:r>
          </w:p>
        </w:tc>
      </w:tr>
      <w:tr w:rsidR="005A383A" w:rsidRPr="00CA6C4A" w:rsidTr="005A383A">
        <w:tc>
          <w:tcPr>
            <w:tcW w:w="310" w:type="pct"/>
          </w:tcPr>
          <w:p w:rsidR="005A383A" w:rsidRPr="00CA6C4A" w:rsidRDefault="005A383A" w:rsidP="005A383A">
            <w:pPr>
              <w:jc w:val="center"/>
            </w:pPr>
            <w:r w:rsidRPr="00CA6C4A">
              <w:t>4</w:t>
            </w:r>
          </w:p>
        </w:tc>
        <w:tc>
          <w:tcPr>
            <w:tcW w:w="1252" w:type="pct"/>
          </w:tcPr>
          <w:p w:rsidR="005A383A" w:rsidRPr="00CA6C4A" w:rsidRDefault="005A383A" w:rsidP="005A383A">
            <w:pPr>
              <w:jc w:val="both"/>
            </w:pPr>
          </w:p>
        </w:tc>
        <w:tc>
          <w:tcPr>
            <w:tcW w:w="2188" w:type="pct"/>
          </w:tcPr>
          <w:p w:rsidR="005A383A" w:rsidRPr="00CA6C4A" w:rsidRDefault="007C05DD" w:rsidP="005A383A">
            <w:pPr>
              <w:jc w:val="both"/>
            </w:pPr>
            <w:r w:rsidRPr="00CA6C4A">
              <w:t>Lega</w:t>
            </w:r>
            <w:r w:rsidR="005A383A" w:rsidRPr="00CA6C4A">
              <w:t xml:space="preserve">l </w:t>
            </w:r>
            <w:proofErr w:type="spellStart"/>
            <w:r w:rsidR="005A383A" w:rsidRPr="00CA6C4A">
              <w:t>Terminology</w:t>
            </w:r>
            <w:proofErr w:type="spellEnd"/>
          </w:p>
        </w:tc>
        <w:tc>
          <w:tcPr>
            <w:tcW w:w="1250" w:type="pct"/>
          </w:tcPr>
          <w:p w:rsidR="005A383A" w:rsidRPr="00CA6C4A" w:rsidRDefault="005A383A" w:rsidP="005A383A">
            <w:pPr>
              <w:jc w:val="center"/>
            </w:pPr>
            <w:r w:rsidRPr="00CA6C4A">
              <w:t>4</w:t>
            </w:r>
          </w:p>
        </w:tc>
      </w:tr>
      <w:tr w:rsidR="005A383A" w:rsidRPr="00CA6C4A" w:rsidTr="005A383A">
        <w:tc>
          <w:tcPr>
            <w:tcW w:w="310" w:type="pct"/>
          </w:tcPr>
          <w:p w:rsidR="005A383A" w:rsidRPr="00CA6C4A" w:rsidRDefault="005A383A" w:rsidP="005A383A">
            <w:pPr>
              <w:jc w:val="center"/>
            </w:pPr>
            <w:r w:rsidRPr="00CA6C4A">
              <w:t>5</w:t>
            </w:r>
          </w:p>
        </w:tc>
        <w:tc>
          <w:tcPr>
            <w:tcW w:w="1252" w:type="pct"/>
          </w:tcPr>
          <w:p w:rsidR="005A383A" w:rsidRPr="00CA6C4A" w:rsidRDefault="005A383A" w:rsidP="005A383A">
            <w:pPr>
              <w:jc w:val="both"/>
            </w:pPr>
            <w:r w:rsidRPr="00CA6C4A">
              <w:t>HGK 902</w:t>
            </w:r>
          </w:p>
        </w:tc>
        <w:tc>
          <w:tcPr>
            <w:tcW w:w="2188" w:type="pct"/>
          </w:tcPr>
          <w:p w:rsidR="005A383A" w:rsidRPr="00CA6C4A" w:rsidRDefault="005A383A" w:rsidP="005A383A">
            <w:pPr>
              <w:jc w:val="both"/>
            </w:pPr>
            <w:r w:rsidRPr="00CA6C4A">
              <w:t>Hukukun Temel Kavramları (Türkçe)</w:t>
            </w:r>
          </w:p>
        </w:tc>
        <w:tc>
          <w:tcPr>
            <w:tcW w:w="1250" w:type="pct"/>
          </w:tcPr>
          <w:p w:rsidR="005A383A" w:rsidRPr="00CA6C4A" w:rsidRDefault="005A383A" w:rsidP="005A383A">
            <w:pPr>
              <w:jc w:val="center"/>
            </w:pPr>
            <w:r w:rsidRPr="00CA6C4A">
              <w:t>4</w:t>
            </w:r>
          </w:p>
        </w:tc>
      </w:tr>
      <w:tr w:rsidR="005A383A" w:rsidRPr="00CA6C4A" w:rsidTr="005A383A">
        <w:tc>
          <w:tcPr>
            <w:tcW w:w="310" w:type="pct"/>
          </w:tcPr>
          <w:p w:rsidR="005A383A" w:rsidRPr="00CA6C4A" w:rsidRDefault="005A383A" w:rsidP="005A383A">
            <w:pPr>
              <w:jc w:val="both"/>
            </w:pPr>
          </w:p>
        </w:tc>
        <w:tc>
          <w:tcPr>
            <w:tcW w:w="1252" w:type="pct"/>
          </w:tcPr>
          <w:p w:rsidR="005A383A" w:rsidRPr="00CA6C4A" w:rsidRDefault="005A383A" w:rsidP="005A383A">
            <w:pPr>
              <w:jc w:val="both"/>
            </w:pPr>
          </w:p>
        </w:tc>
        <w:tc>
          <w:tcPr>
            <w:tcW w:w="2188" w:type="pct"/>
          </w:tcPr>
          <w:p w:rsidR="005A383A" w:rsidRPr="00CA6C4A" w:rsidRDefault="005A383A" w:rsidP="005A383A">
            <w:pPr>
              <w:jc w:val="both"/>
            </w:pPr>
          </w:p>
        </w:tc>
        <w:tc>
          <w:tcPr>
            <w:tcW w:w="1250" w:type="pct"/>
          </w:tcPr>
          <w:p w:rsidR="005A383A" w:rsidRPr="00CA6C4A" w:rsidRDefault="005A383A" w:rsidP="005A383A">
            <w:pPr>
              <w:jc w:val="center"/>
            </w:pPr>
            <w:r w:rsidRPr="00CA6C4A">
              <w:t>22 AKTS</w:t>
            </w:r>
          </w:p>
        </w:tc>
      </w:tr>
    </w:tbl>
    <w:p w:rsidR="00533B6B" w:rsidRPr="00CA6C4A" w:rsidRDefault="00533B6B" w:rsidP="00E12309">
      <w:pPr>
        <w:jc w:val="both"/>
      </w:pPr>
    </w:p>
    <w:p w:rsidR="00FF7AEA" w:rsidRPr="00CA6C4A" w:rsidRDefault="00533B6B" w:rsidP="00690D29">
      <w:pPr>
        <w:autoSpaceDE w:val="0"/>
        <w:adjustRightInd w:val="0"/>
        <w:ind w:firstLine="708"/>
        <w:jc w:val="both"/>
        <w:rPr>
          <w:rFonts w:eastAsiaTheme="minorHAnsi"/>
          <w:lang w:eastAsia="en-US"/>
        </w:rPr>
      </w:pPr>
      <w:r w:rsidRPr="00CA6C4A">
        <w:rPr>
          <w:b/>
        </w:rPr>
        <w:t>KARAR NO: 2019/1</w:t>
      </w:r>
      <w:r w:rsidR="006B44E5" w:rsidRPr="00CA6C4A">
        <w:rPr>
          <w:b/>
        </w:rPr>
        <w:t>6</w:t>
      </w:r>
      <w:r w:rsidRPr="00CA6C4A">
        <w:rPr>
          <w:b/>
        </w:rPr>
        <w:t xml:space="preserve"> –</w:t>
      </w:r>
      <w:r w:rsidRPr="00CA6C4A">
        <w:rPr>
          <w:rFonts w:eastAsiaTheme="minorHAnsi"/>
          <w:lang w:eastAsia="en-US"/>
        </w:rPr>
        <w:t xml:space="preserve"> Üniversitemiz Hukuk Fakültesi Dekanlığının </w:t>
      </w:r>
      <w:proofErr w:type="gramStart"/>
      <w:r w:rsidRPr="00CA6C4A">
        <w:rPr>
          <w:rFonts w:eastAsiaTheme="minorHAnsi"/>
          <w:lang w:eastAsia="en-US"/>
        </w:rPr>
        <w:t>11/01/2019</w:t>
      </w:r>
      <w:proofErr w:type="gramEnd"/>
      <w:r w:rsidRPr="00CA6C4A">
        <w:rPr>
          <w:rFonts w:eastAsiaTheme="minorHAnsi"/>
          <w:lang w:eastAsia="en-US"/>
        </w:rPr>
        <w:t xml:space="preserve"> tarihli ve 44704139-1</w:t>
      </w:r>
      <w:r w:rsidR="005907C7" w:rsidRPr="00CA6C4A">
        <w:rPr>
          <w:rFonts w:eastAsiaTheme="minorHAnsi"/>
          <w:lang w:eastAsia="en-US"/>
        </w:rPr>
        <w:t>06.99-E.34</w:t>
      </w:r>
      <w:r w:rsidR="004D7A32" w:rsidRPr="00CA6C4A">
        <w:rPr>
          <w:rFonts w:eastAsiaTheme="minorHAnsi"/>
          <w:lang w:eastAsia="en-US"/>
        </w:rPr>
        <w:t>1</w:t>
      </w:r>
      <w:r w:rsidR="005907C7" w:rsidRPr="00CA6C4A">
        <w:rPr>
          <w:rFonts w:eastAsiaTheme="minorHAnsi"/>
          <w:lang w:eastAsia="en-US"/>
        </w:rPr>
        <w:t xml:space="preserve"> sayılı yazısında belirtilen talebin birden fazla konuyu kapsaması nedeniyle Fakülte Yönetim Kurulu tarafından tekrar görüşülerek gündeme alınmasının uygun olduğuna oy birliği ile karar verildi.</w:t>
      </w:r>
    </w:p>
    <w:p w:rsidR="00FF7AEA" w:rsidRPr="00CA6C4A" w:rsidRDefault="00FF7AEA" w:rsidP="00533B6B">
      <w:pPr>
        <w:autoSpaceDE w:val="0"/>
        <w:adjustRightInd w:val="0"/>
        <w:ind w:firstLine="708"/>
        <w:jc w:val="both"/>
        <w:rPr>
          <w:b/>
        </w:rPr>
      </w:pPr>
    </w:p>
    <w:p w:rsidR="00FF7AEA" w:rsidRPr="00CA6C4A" w:rsidRDefault="00FF7AEA" w:rsidP="00533B6B">
      <w:pPr>
        <w:autoSpaceDE w:val="0"/>
        <w:adjustRightInd w:val="0"/>
        <w:ind w:firstLine="708"/>
        <w:jc w:val="both"/>
        <w:rPr>
          <w:b/>
        </w:rPr>
      </w:pPr>
    </w:p>
    <w:p w:rsidR="00FF7AEA" w:rsidRPr="00CA6C4A" w:rsidRDefault="00FF7AE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423E3A" w:rsidRPr="00CA6C4A" w:rsidRDefault="00423E3A" w:rsidP="00533B6B">
      <w:pPr>
        <w:autoSpaceDE w:val="0"/>
        <w:adjustRightInd w:val="0"/>
        <w:ind w:firstLine="708"/>
        <w:jc w:val="both"/>
        <w:rPr>
          <w:b/>
        </w:rPr>
      </w:pPr>
    </w:p>
    <w:p w:rsidR="00E12309" w:rsidRPr="00CA6C4A" w:rsidRDefault="00E12309" w:rsidP="00E12309">
      <w:pPr>
        <w:ind w:firstLine="708"/>
        <w:jc w:val="both"/>
      </w:pPr>
    </w:p>
    <w:p w:rsidR="005F1A2E" w:rsidRPr="00CA6C4A" w:rsidRDefault="0098243E" w:rsidP="005F1A2E">
      <w:pPr>
        <w:tabs>
          <w:tab w:val="left" w:pos="-284"/>
          <w:tab w:val="left" w:pos="0"/>
        </w:tabs>
        <w:jc w:val="center"/>
      </w:pPr>
      <w:r w:rsidRPr="00CA6C4A">
        <w:t xml:space="preserve">Prof. Dr. </w:t>
      </w:r>
      <w:r w:rsidR="00181141" w:rsidRPr="00CA6C4A">
        <w:t>Mehmet BARCA</w:t>
      </w:r>
    </w:p>
    <w:p w:rsidR="005F1A2E" w:rsidRPr="00CA6C4A" w:rsidRDefault="005F1A2E" w:rsidP="00D332F8">
      <w:pPr>
        <w:jc w:val="center"/>
      </w:pPr>
      <w:r w:rsidRPr="00CA6C4A">
        <w:t>Rektör</w:t>
      </w:r>
    </w:p>
    <w:p w:rsidR="005E2ED4" w:rsidRPr="00CA6C4A" w:rsidRDefault="005E2ED4" w:rsidP="00D332F8">
      <w:pPr>
        <w:jc w:val="center"/>
      </w:pPr>
    </w:p>
    <w:p w:rsidR="005E2ED4" w:rsidRPr="00CA6C4A" w:rsidRDefault="005E2ED4" w:rsidP="00D332F8">
      <w:pPr>
        <w:jc w:val="center"/>
      </w:pPr>
    </w:p>
    <w:p w:rsidR="00D11F3B" w:rsidRPr="00CA6C4A" w:rsidRDefault="00D11F3B" w:rsidP="00D332F8">
      <w:pPr>
        <w:jc w:val="center"/>
      </w:pPr>
    </w:p>
    <w:p w:rsidR="005E2ED4" w:rsidRPr="00CA6C4A" w:rsidRDefault="009F4614" w:rsidP="009F4614">
      <w:pPr>
        <w:tabs>
          <w:tab w:val="left" w:pos="1080"/>
        </w:tabs>
      </w:pPr>
      <w:r w:rsidRPr="00CA6C4A">
        <w:t xml:space="preserve">            </w:t>
      </w:r>
      <w:r w:rsidR="00D45906" w:rsidRPr="00CA6C4A">
        <w:t xml:space="preserve"> </w:t>
      </w:r>
    </w:p>
    <w:p w:rsidR="005E2ED4" w:rsidRPr="00CA6C4A" w:rsidRDefault="005E2ED4" w:rsidP="005E2ED4">
      <w:pPr>
        <w:tabs>
          <w:tab w:val="left" w:pos="390"/>
          <w:tab w:val="left" w:pos="6510"/>
        </w:tabs>
      </w:pPr>
      <w:r w:rsidRPr="00CA6C4A">
        <w:t xml:space="preserve">Prof. Dr. Sevgi KURTULMUŞ                                                   </w:t>
      </w:r>
      <w:r w:rsidR="008A424B" w:rsidRPr="00CA6C4A">
        <w:t xml:space="preserve">  </w:t>
      </w:r>
      <w:r w:rsidRPr="00CA6C4A">
        <w:t>Prof. Dr. Ali DANIŞMAN</w:t>
      </w:r>
    </w:p>
    <w:p w:rsidR="005E2ED4" w:rsidRPr="00CA6C4A" w:rsidRDefault="008A424B" w:rsidP="005E2ED4">
      <w:pPr>
        <w:tabs>
          <w:tab w:val="left" w:pos="1065"/>
          <w:tab w:val="left" w:pos="7305"/>
        </w:tabs>
      </w:pPr>
      <w:r w:rsidRPr="00CA6C4A">
        <w:t xml:space="preserve">       </w:t>
      </w:r>
      <w:r w:rsidR="0098243E" w:rsidRPr="00CA6C4A">
        <w:t xml:space="preserve"> </w:t>
      </w:r>
      <w:r w:rsidR="000F5973" w:rsidRPr="00CA6C4A">
        <w:t xml:space="preserve"> </w:t>
      </w:r>
      <w:r w:rsidR="0098243E" w:rsidRPr="00CA6C4A">
        <w:t xml:space="preserve"> </w:t>
      </w:r>
      <w:r w:rsidR="005E2ED4" w:rsidRPr="00CA6C4A">
        <w:t xml:space="preserve">Rektör Yardımcısı                                                                </w:t>
      </w:r>
      <w:r w:rsidRPr="00CA6C4A">
        <w:t xml:space="preserve"> </w:t>
      </w:r>
      <w:r w:rsidR="005E2ED4" w:rsidRPr="00CA6C4A">
        <w:t xml:space="preserve"> </w:t>
      </w:r>
      <w:r w:rsidR="00630022" w:rsidRPr="00CA6C4A">
        <w:t xml:space="preserve">      </w:t>
      </w:r>
      <w:r w:rsidR="000F5973" w:rsidRPr="00CA6C4A">
        <w:t xml:space="preserve"> </w:t>
      </w:r>
      <w:r w:rsidR="005E2ED4" w:rsidRPr="00CA6C4A">
        <w:t>Rektör Yardımcısı</w:t>
      </w:r>
    </w:p>
    <w:p w:rsidR="00D332F8" w:rsidRPr="00CA6C4A" w:rsidRDefault="00D332F8" w:rsidP="00D332F8">
      <w:pPr>
        <w:jc w:val="center"/>
      </w:pPr>
    </w:p>
    <w:p w:rsidR="005E2ED4" w:rsidRPr="00CA6C4A" w:rsidRDefault="005E2ED4" w:rsidP="00D332F8">
      <w:pPr>
        <w:jc w:val="center"/>
      </w:pPr>
    </w:p>
    <w:p w:rsidR="00D11F3B" w:rsidRPr="00CA6C4A" w:rsidRDefault="00D11F3B" w:rsidP="00D332F8">
      <w:pPr>
        <w:jc w:val="center"/>
      </w:pPr>
    </w:p>
    <w:p w:rsidR="006417F7" w:rsidRPr="00CA6C4A" w:rsidRDefault="006417F7" w:rsidP="006417F7">
      <w:pPr>
        <w:tabs>
          <w:tab w:val="left" w:pos="630"/>
        </w:tabs>
      </w:pPr>
      <w:r w:rsidRPr="00CA6C4A">
        <w:t xml:space="preserve">        </w:t>
      </w:r>
    </w:p>
    <w:p w:rsidR="00E30B03" w:rsidRPr="00CA6C4A" w:rsidRDefault="00567FAC" w:rsidP="0098243E">
      <w:pPr>
        <w:tabs>
          <w:tab w:val="left" w:pos="-284"/>
          <w:tab w:val="left" w:pos="0"/>
        </w:tabs>
      </w:pPr>
      <w:r w:rsidRPr="00CA6C4A">
        <w:t>Prof. Dr. Ali GÜNEŞ</w:t>
      </w:r>
      <w:r w:rsidR="0098243E" w:rsidRPr="00CA6C4A">
        <w:t xml:space="preserve">                              </w:t>
      </w:r>
      <w:r w:rsidR="00D45906" w:rsidRPr="00CA6C4A">
        <w:t xml:space="preserve">                               </w:t>
      </w:r>
      <w:r w:rsidRPr="00CA6C4A">
        <w:t xml:space="preserve">Prof. Dr. </w:t>
      </w:r>
      <w:r w:rsidR="00181141" w:rsidRPr="00CA6C4A">
        <w:t>Mehmet BARCA</w:t>
      </w:r>
    </w:p>
    <w:p w:rsidR="00567FAC" w:rsidRPr="00CA6C4A" w:rsidRDefault="0098243E" w:rsidP="00047C39">
      <w:pPr>
        <w:tabs>
          <w:tab w:val="left" w:pos="345"/>
          <w:tab w:val="left" w:pos="6720"/>
        </w:tabs>
      </w:pPr>
      <w:r w:rsidRPr="00CA6C4A">
        <w:t xml:space="preserve">   </w:t>
      </w:r>
      <w:r w:rsidR="00567FAC" w:rsidRPr="00CA6C4A">
        <w:t xml:space="preserve">Rektör Yardımcısı                                </w:t>
      </w:r>
      <w:r w:rsidR="00047C39" w:rsidRPr="00CA6C4A">
        <w:t xml:space="preserve">                    </w:t>
      </w:r>
      <w:r w:rsidRPr="00CA6C4A">
        <w:t xml:space="preserve">    </w:t>
      </w:r>
      <w:r w:rsidR="00047C39" w:rsidRPr="00CA6C4A">
        <w:t>Sanat ve Tasarım Fakültesi Dekan V.</w:t>
      </w:r>
      <w:r w:rsidR="00567FAC" w:rsidRPr="00CA6C4A">
        <w:t xml:space="preserve">                                           </w:t>
      </w:r>
    </w:p>
    <w:p w:rsidR="00567FAC" w:rsidRPr="00CA6C4A" w:rsidRDefault="00567FAC" w:rsidP="00567FAC">
      <w:pPr>
        <w:tabs>
          <w:tab w:val="left" w:pos="345"/>
        </w:tabs>
      </w:pPr>
    </w:p>
    <w:p w:rsidR="00567FAC" w:rsidRPr="00CA6C4A" w:rsidRDefault="00567FAC" w:rsidP="00567FAC">
      <w:pPr>
        <w:tabs>
          <w:tab w:val="left" w:pos="345"/>
        </w:tabs>
      </w:pPr>
    </w:p>
    <w:p w:rsidR="00567FAC" w:rsidRPr="00CA6C4A" w:rsidRDefault="00567FAC" w:rsidP="00D45906">
      <w:pPr>
        <w:tabs>
          <w:tab w:val="left" w:pos="1095"/>
        </w:tabs>
      </w:pPr>
    </w:p>
    <w:p w:rsidR="00E33A3B" w:rsidRPr="00CA6C4A" w:rsidRDefault="00E33A3B" w:rsidP="00D45906">
      <w:pPr>
        <w:tabs>
          <w:tab w:val="left" w:pos="1095"/>
        </w:tabs>
      </w:pPr>
    </w:p>
    <w:p w:rsidR="005E2ED4" w:rsidRPr="00CA6C4A" w:rsidRDefault="00D45906" w:rsidP="005E2ED4">
      <w:pPr>
        <w:pStyle w:val="AralkYok"/>
        <w:rPr>
          <w:rFonts w:cs="Times New Roman"/>
        </w:rPr>
      </w:pPr>
      <w:r w:rsidRPr="00CA6C4A">
        <w:rPr>
          <w:rFonts w:cs="Times New Roman"/>
        </w:rPr>
        <w:t xml:space="preserve"> </w:t>
      </w:r>
      <w:r w:rsidR="005E2ED4" w:rsidRPr="00CA6C4A">
        <w:rPr>
          <w:rFonts w:cs="Times New Roman"/>
        </w:rPr>
        <w:t>Prof. Dr.</w:t>
      </w:r>
      <w:r w:rsidR="003F2E55" w:rsidRPr="00CA6C4A">
        <w:rPr>
          <w:rFonts w:cs="Times New Roman"/>
        </w:rPr>
        <w:t xml:space="preserve"> Ali Osman KURT</w:t>
      </w:r>
      <w:r w:rsidR="005E2ED4" w:rsidRPr="00CA6C4A">
        <w:rPr>
          <w:rFonts w:cs="Times New Roman"/>
        </w:rPr>
        <w:tab/>
      </w:r>
      <w:r w:rsidR="005E2ED4" w:rsidRPr="00CA6C4A">
        <w:rPr>
          <w:rFonts w:cs="Times New Roman"/>
        </w:rPr>
        <w:tab/>
      </w:r>
      <w:r w:rsidR="005E2ED4" w:rsidRPr="00CA6C4A">
        <w:rPr>
          <w:rFonts w:cs="Times New Roman"/>
        </w:rPr>
        <w:tab/>
      </w:r>
      <w:r w:rsidR="005E2ED4" w:rsidRPr="00CA6C4A">
        <w:rPr>
          <w:rFonts w:cs="Times New Roman"/>
        </w:rPr>
        <w:tab/>
        <w:t xml:space="preserve">       </w:t>
      </w:r>
      <w:r w:rsidR="00825341" w:rsidRPr="00CA6C4A">
        <w:rPr>
          <w:rFonts w:cs="Times New Roman"/>
        </w:rPr>
        <w:t xml:space="preserve">         </w:t>
      </w:r>
      <w:r w:rsidR="005E2ED4" w:rsidRPr="00CA6C4A">
        <w:rPr>
          <w:rFonts w:cs="Times New Roman"/>
        </w:rPr>
        <w:t xml:space="preserve">Prof. Dr. </w:t>
      </w:r>
      <w:r w:rsidR="00047C39" w:rsidRPr="00CA6C4A">
        <w:rPr>
          <w:rFonts w:cs="Times New Roman"/>
        </w:rPr>
        <w:t>Ali DANIŞMAN</w:t>
      </w:r>
    </w:p>
    <w:p w:rsidR="005E2ED4" w:rsidRPr="00CA6C4A" w:rsidRDefault="003F2E55" w:rsidP="005E2ED4">
      <w:pPr>
        <w:tabs>
          <w:tab w:val="left" w:pos="7020"/>
        </w:tabs>
      </w:pPr>
      <w:r w:rsidRPr="00CA6C4A">
        <w:t xml:space="preserve">Dini İlimler Fakültesi Dekanı </w:t>
      </w:r>
      <w:r w:rsidR="005E2ED4" w:rsidRPr="00CA6C4A">
        <w:t xml:space="preserve">                       </w:t>
      </w:r>
      <w:r w:rsidR="00047C39" w:rsidRPr="00CA6C4A">
        <w:t xml:space="preserve">                </w:t>
      </w:r>
      <w:r w:rsidR="0098243E" w:rsidRPr="00CA6C4A">
        <w:t xml:space="preserve"> </w:t>
      </w:r>
      <w:r w:rsidRPr="00CA6C4A">
        <w:t xml:space="preserve">   </w:t>
      </w:r>
      <w:r w:rsidR="00830DCF" w:rsidRPr="00CA6C4A">
        <w:t xml:space="preserve"> </w:t>
      </w:r>
      <w:r w:rsidR="00047C39" w:rsidRPr="00CA6C4A">
        <w:t xml:space="preserve">Siyasal Bilgiler </w:t>
      </w:r>
      <w:r w:rsidR="005E2ED4" w:rsidRPr="00CA6C4A">
        <w:t>Fakültesi Dekan V.</w:t>
      </w:r>
    </w:p>
    <w:p w:rsidR="005E2ED4" w:rsidRPr="00CA6C4A" w:rsidRDefault="005E2ED4" w:rsidP="005E2ED4">
      <w:pPr>
        <w:tabs>
          <w:tab w:val="left" w:pos="7020"/>
        </w:tabs>
      </w:pPr>
    </w:p>
    <w:p w:rsidR="005E2ED4" w:rsidRPr="00CA6C4A" w:rsidRDefault="005E2ED4" w:rsidP="005E2ED4">
      <w:pPr>
        <w:tabs>
          <w:tab w:val="left" w:pos="7020"/>
        </w:tabs>
      </w:pPr>
    </w:p>
    <w:p w:rsidR="00D11F3B" w:rsidRPr="00CA6C4A" w:rsidRDefault="00D11F3B" w:rsidP="005E2ED4">
      <w:pPr>
        <w:tabs>
          <w:tab w:val="left" w:pos="7020"/>
        </w:tabs>
      </w:pPr>
    </w:p>
    <w:p w:rsidR="00E30B03" w:rsidRPr="00CA6C4A" w:rsidRDefault="00D45906" w:rsidP="006417F7">
      <w:pPr>
        <w:tabs>
          <w:tab w:val="left" w:pos="1500"/>
          <w:tab w:val="left" w:pos="6555"/>
        </w:tabs>
      </w:pPr>
      <w:r w:rsidRPr="00CA6C4A">
        <w:tab/>
      </w:r>
      <w:r w:rsidR="003F2E55" w:rsidRPr="00CA6C4A">
        <w:t xml:space="preserve"> </w:t>
      </w:r>
      <w:r w:rsidR="00465346" w:rsidRPr="00CA6C4A">
        <w:t xml:space="preserve"> </w:t>
      </w:r>
      <w:r w:rsidR="006417F7" w:rsidRPr="00CA6C4A">
        <w:tab/>
      </w:r>
    </w:p>
    <w:p w:rsidR="005E2ED4" w:rsidRPr="00CA6C4A" w:rsidRDefault="00567FAC" w:rsidP="00567FAC">
      <w:pPr>
        <w:tabs>
          <w:tab w:val="left" w:pos="5040"/>
        </w:tabs>
      </w:pPr>
      <w:r w:rsidRPr="00CA6C4A">
        <w:t xml:space="preserve">        </w:t>
      </w:r>
      <w:r w:rsidR="005E2ED4" w:rsidRPr="00CA6C4A">
        <w:t>Prof. Dr. Erol KAHVECİ</w:t>
      </w:r>
      <w:r w:rsidRPr="00CA6C4A">
        <w:tab/>
        <w:t xml:space="preserve">               </w:t>
      </w:r>
      <w:r w:rsidR="00047C39" w:rsidRPr="00CA6C4A">
        <w:t xml:space="preserve">  Prof. Dr. Bülent KENT</w:t>
      </w:r>
      <w:r w:rsidRPr="00CA6C4A">
        <w:t xml:space="preserve">                                               </w:t>
      </w:r>
    </w:p>
    <w:p w:rsidR="005E2ED4" w:rsidRPr="00CA6C4A" w:rsidRDefault="005E2ED4" w:rsidP="00567FAC">
      <w:pPr>
        <w:tabs>
          <w:tab w:val="left" w:pos="5040"/>
        </w:tabs>
      </w:pPr>
      <w:r w:rsidRPr="00CA6C4A">
        <w:t>Sosyal ve Beşeri Bil. Fakültesi Dekanı</w:t>
      </w:r>
      <w:r w:rsidR="00567FAC" w:rsidRPr="00CA6C4A">
        <w:tab/>
        <w:t xml:space="preserve">       </w:t>
      </w:r>
      <w:r w:rsidR="00047C39" w:rsidRPr="00CA6C4A">
        <w:t xml:space="preserve">         Hukuk Fakültesi Dekan V.</w:t>
      </w:r>
    </w:p>
    <w:p w:rsidR="009133D7" w:rsidRPr="00CA6C4A" w:rsidRDefault="009133D7" w:rsidP="009133D7">
      <w:pPr>
        <w:tabs>
          <w:tab w:val="left" w:pos="5640"/>
        </w:tabs>
      </w:pPr>
    </w:p>
    <w:p w:rsidR="00D11F3B" w:rsidRPr="00CA6C4A" w:rsidRDefault="00D11F3B" w:rsidP="005E2ED4">
      <w:pPr>
        <w:tabs>
          <w:tab w:val="left" w:pos="7020"/>
        </w:tabs>
      </w:pPr>
    </w:p>
    <w:p w:rsidR="00E30B03" w:rsidRPr="00CA6C4A" w:rsidRDefault="00E30B03" w:rsidP="005E2ED4">
      <w:pPr>
        <w:tabs>
          <w:tab w:val="left" w:pos="7020"/>
        </w:tabs>
      </w:pPr>
    </w:p>
    <w:p w:rsidR="00256B8E" w:rsidRPr="00CA6C4A" w:rsidRDefault="006417F7" w:rsidP="006417F7">
      <w:pPr>
        <w:tabs>
          <w:tab w:val="left" w:pos="6510"/>
        </w:tabs>
      </w:pPr>
      <w:r w:rsidRPr="00CA6C4A">
        <w:tab/>
      </w:r>
    </w:p>
    <w:p w:rsidR="00C0241D" w:rsidRPr="00CA6C4A" w:rsidRDefault="001D7D68" w:rsidP="00256B8E">
      <w:pPr>
        <w:tabs>
          <w:tab w:val="left" w:pos="-284"/>
          <w:tab w:val="left" w:pos="0"/>
        </w:tabs>
      </w:pPr>
      <w:r w:rsidRPr="00CA6C4A">
        <w:t xml:space="preserve">      </w:t>
      </w:r>
      <w:r w:rsidR="00A144EB" w:rsidRPr="00CA6C4A">
        <w:t xml:space="preserve"> </w:t>
      </w:r>
      <w:r w:rsidR="00D45906" w:rsidRPr="00CA6C4A">
        <w:t xml:space="preserve"> </w:t>
      </w:r>
      <w:r w:rsidR="005F1A2E" w:rsidRPr="00CA6C4A">
        <w:t>Prof. Dr.</w:t>
      </w:r>
      <w:r w:rsidR="007347EC" w:rsidRPr="00CA6C4A">
        <w:t xml:space="preserve"> </w:t>
      </w:r>
      <w:r w:rsidRPr="00CA6C4A">
        <w:t xml:space="preserve">Ali GÜNEŞ                     </w:t>
      </w:r>
      <w:r w:rsidR="0074680A" w:rsidRPr="00CA6C4A">
        <w:t xml:space="preserve">                             </w:t>
      </w:r>
      <w:r w:rsidR="00A144EB" w:rsidRPr="00CA6C4A">
        <w:t xml:space="preserve"> </w:t>
      </w:r>
      <w:r w:rsidR="00EB48FA" w:rsidRPr="00CA6C4A">
        <w:t xml:space="preserve"> </w:t>
      </w:r>
      <w:r w:rsidR="00256B8E" w:rsidRPr="00CA6C4A">
        <w:t xml:space="preserve"> Prof. Dr. Mehmet BARCA</w:t>
      </w:r>
    </w:p>
    <w:p w:rsidR="00256B8E" w:rsidRPr="00CA6C4A" w:rsidRDefault="00C0241D" w:rsidP="00256B8E">
      <w:pPr>
        <w:tabs>
          <w:tab w:val="left" w:pos="709"/>
          <w:tab w:val="left" w:pos="5820"/>
        </w:tabs>
      </w:pPr>
      <w:r w:rsidRPr="00CA6C4A">
        <w:t xml:space="preserve">Yabancı Diller Fakültesi Dekanı                      </w:t>
      </w:r>
      <w:r w:rsidR="00567FAC" w:rsidRPr="00CA6C4A">
        <w:t xml:space="preserve">      </w:t>
      </w:r>
      <w:r w:rsidR="00256B8E" w:rsidRPr="00CA6C4A">
        <w:t xml:space="preserve">               </w:t>
      </w:r>
      <w:r w:rsidR="00567FAC" w:rsidRPr="00CA6C4A">
        <w:t xml:space="preserve"> </w:t>
      </w:r>
      <w:r w:rsidR="00256B8E" w:rsidRPr="00CA6C4A">
        <w:t>İletişim Fakültesi Dekan V.</w:t>
      </w:r>
    </w:p>
    <w:p w:rsidR="00256B8E" w:rsidRPr="00CA6C4A" w:rsidRDefault="00256B8E" w:rsidP="00256B8E">
      <w:pPr>
        <w:tabs>
          <w:tab w:val="left" w:pos="709"/>
          <w:tab w:val="left" w:pos="5820"/>
        </w:tabs>
      </w:pPr>
    </w:p>
    <w:p w:rsidR="00256B8E" w:rsidRPr="00CA6C4A" w:rsidRDefault="00256B8E" w:rsidP="00567FAC">
      <w:pPr>
        <w:tabs>
          <w:tab w:val="left" w:pos="709"/>
          <w:tab w:val="left" w:pos="5820"/>
        </w:tabs>
      </w:pPr>
    </w:p>
    <w:p w:rsidR="00992193" w:rsidRPr="00CA6C4A" w:rsidRDefault="00992193" w:rsidP="00567FAC">
      <w:pPr>
        <w:tabs>
          <w:tab w:val="left" w:pos="709"/>
          <w:tab w:val="left" w:pos="5820"/>
        </w:tabs>
      </w:pPr>
    </w:p>
    <w:p w:rsidR="00256B8E" w:rsidRPr="00CA6C4A" w:rsidRDefault="005C1741" w:rsidP="005C1741">
      <w:pPr>
        <w:tabs>
          <w:tab w:val="left" w:pos="1605"/>
        </w:tabs>
      </w:pPr>
      <w:r w:rsidRPr="00CA6C4A">
        <w:t xml:space="preserve">                   </w:t>
      </w:r>
      <w:r w:rsidR="000F4025" w:rsidRPr="00CA6C4A">
        <w:t xml:space="preserve">  </w:t>
      </w:r>
      <w:r w:rsidRPr="00CA6C4A">
        <w:t xml:space="preserve"> (Katılmadı)</w:t>
      </w:r>
    </w:p>
    <w:p w:rsidR="00256B8E" w:rsidRPr="00CA6C4A" w:rsidRDefault="00256B8E" w:rsidP="00567FAC">
      <w:pPr>
        <w:tabs>
          <w:tab w:val="left" w:pos="709"/>
          <w:tab w:val="left" w:pos="5820"/>
        </w:tabs>
      </w:pPr>
      <w:r w:rsidRPr="00CA6C4A">
        <w:t xml:space="preserve">             Prof. Dr. Şamil ÖÇAL                                                   Doç. Dr. Mahmut YAVAŞİ</w:t>
      </w:r>
    </w:p>
    <w:p w:rsidR="002135DA" w:rsidRPr="00CA6C4A" w:rsidRDefault="00567FAC" w:rsidP="00567FAC">
      <w:pPr>
        <w:tabs>
          <w:tab w:val="left" w:pos="709"/>
          <w:tab w:val="left" w:pos="5820"/>
        </w:tabs>
      </w:pPr>
      <w:proofErr w:type="gramStart"/>
      <w:r w:rsidRPr="00CA6C4A">
        <w:t xml:space="preserve">Hacı Bayram Veli İslami Arş. </w:t>
      </w:r>
      <w:proofErr w:type="gramEnd"/>
      <w:r w:rsidRPr="00CA6C4A">
        <w:t>Ens. Müdürü</w:t>
      </w:r>
      <w:r w:rsidR="00256B8E" w:rsidRPr="00CA6C4A">
        <w:t xml:space="preserve">                          Sosyal Bilimler Enstitüsü Müdürü                            </w:t>
      </w:r>
    </w:p>
    <w:p w:rsidR="002135DA" w:rsidRPr="00CA6C4A" w:rsidRDefault="002135DA" w:rsidP="001E4B71">
      <w:pPr>
        <w:tabs>
          <w:tab w:val="left" w:pos="7020"/>
        </w:tabs>
      </w:pPr>
    </w:p>
    <w:p w:rsidR="002135DA" w:rsidRPr="00CA6C4A" w:rsidRDefault="002135DA" w:rsidP="001E4B71">
      <w:pPr>
        <w:tabs>
          <w:tab w:val="left" w:pos="7020"/>
        </w:tabs>
      </w:pPr>
    </w:p>
    <w:p w:rsidR="002135DA" w:rsidRPr="00CA6C4A" w:rsidRDefault="002135DA" w:rsidP="001E4B71">
      <w:pPr>
        <w:tabs>
          <w:tab w:val="left" w:pos="7020"/>
        </w:tabs>
      </w:pPr>
    </w:p>
    <w:p w:rsidR="00E30B03" w:rsidRPr="00CA6C4A" w:rsidRDefault="00E30B03" w:rsidP="005E6F2F">
      <w:pPr>
        <w:tabs>
          <w:tab w:val="left" w:pos="1350"/>
        </w:tabs>
      </w:pPr>
    </w:p>
    <w:p w:rsidR="00423E3A" w:rsidRPr="00CA6C4A" w:rsidRDefault="00423E3A" w:rsidP="005E6F2F">
      <w:pPr>
        <w:tabs>
          <w:tab w:val="left" w:pos="1350"/>
        </w:tabs>
      </w:pPr>
    </w:p>
    <w:p w:rsidR="00423E3A" w:rsidRPr="00CA6C4A" w:rsidRDefault="00423E3A" w:rsidP="005E6F2F">
      <w:pPr>
        <w:tabs>
          <w:tab w:val="left" w:pos="1350"/>
        </w:tabs>
      </w:pPr>
    </w:p>
    <w:p w:rsidR="00423E3A" w:rsidRPr="00CA6C4A" w:rsidRDefault="00423E3A" w:rsidP="005E6F2F">
      <w:pPr>
        <w:tabs>
          <w:tab w:val="left" w:pos="1350"/>
        </w:tabs>
      </w:pPr>
    </w:p>
    <w:p w:rsidR="00423E3A" w:rsidRPr="00CA6C4A" w:rsidRDefault="00423E3A" w:rsidP="005E6F2F">
      <w:pPr>
        <w:tabs>
          <w:tab w:val="left" w:pos="1350"/>
        </w:tabs>
      </w:pPr>
    </w:p>
    <w:p w:rsidR="00423E3A" w:rsidRPr="00CA6C4A" w:rsidRDefault="00423E3A" w:rsidP="005E6F2F">
      <w:pPr>
        <w:tabs>
          <w:tab w:val="left" w:pos="1350"/>
        </w:tabs>
      </w:pPr>
    </w:p>
    <w:p w:rsidR="002135DA" w:rsidRPr="00CA6C4A" w:rsidRDefault="002D6BF6" w:rsidP="00567FAC">
      <w:pPr>
        <w:tabs>
          <w:tab w:val="left" w:pos="6015"/>
        </w:tabs>
      </w:pPr>
      <w:r w:rsidRPr="00CA6C4A">
        <w:t xml:space="preserve">         </w:t>
      </w:r>
      <w:r w:rsidR="00F215D4" w:rsidRPr="00CA6C4A">
        <w:t xml:space="preserve"> </w:t>
      </w:r>
      <w:r w:rsidR="00B71AB5" w:rsidRPr="00CA6C4A">
        <w:t xml:space="preserve">Doç. Dr. </w:t>
      </w:r>
      <w:r w:rsidR="002D6373" w:rsidRPr="00CA6C4A">
        <w:t xml:space="preserve">Üyesi </w:t>
      </w:r>
      <w:r w:rsidR="00B71AB5" w:rsidRPr="00CA6C4A">
        <w:t>Enver ARPA</w:t>
      </w:r>
      <w:r w:rsidR="00567FAC" w:rsidRPr="00CA6C4A">
        <w:t xml:space="preserve">     </w:t>
      </w:r>
      <w:r w:rsidR="00256B8E" w:rsidRPr="00CA6C4A">
        <w:t xml:space="preserve">                              </w:t>
      </w:r>
      <w:r w:rsidR="00D45906" w:rsidRPr="00CA6C4A">
        <w:t xml:space="preserve"> </w:t>
      </w:r>
      <w:r w:rsidR="00256B8E" w:rsidRPr="00CA6C4A">
        <w:t>Dr. Öğretim Üyesi Resul YALÇIN</w:t>
      </w:r>
      <w:r w:rsidR="00567FAC" w:rsidRPr="00CA6C4A">
        <w:t xml:space="preserve">                             </w:t>
      </w:r>
    </w:p>
    <w:p w:rsidR="002135DA" w:rsidRPr="00CA6C4A" w:rsidRDefault="002135DA" w:rsidP="00567FAC">
      <w:pPr>
        <w:tabs>
          <w:tab w:val="left" w:pos="6015"/>
        </w:tabs>
      </w:pPr>
      <w:r w:rsidRPr="00CA6C4A">
        <w:t xml:space="preserve">Doğu ve </w:t>
      </w:r>
      <w:r w:rsidR="002D6373" w:rsidRPr="00CA6C4A">
        <w:t>Af</w:t>
      </w:r>
      <w:r w:rsidR="00B71AB5" w:rsidRPr="00CA6C4A">
        <w:t>rika Araştırmaları Ens. Müdürü</w:t>
      </w:r>
      <w:r w:rsidR="00256B8E" w:rsidRPr="00CA6C4A">
        <w:t xml:space="preserve">                    </w:t>
      </w:r>
      <w:r w:rsidR="00567FAC" w:rsidRPr="00CA6C4A">
        <w:t xml:space="preserve"> </w:t>
      </w:r>
      <w:r w:rsidR="00256B8E" w:rsidRPr="00CA6C4A">
        <w:t xml:space="preserve">Batı Dünyası </w:t>
      </w:r>
      <w:proofErr w:type="spellStart"/>
      <w:r w:rsidR="00256B8E" w:rsidRPr="00CA6C4A">
        <w:t>Araş</w:t>
      </w:r>
      <w:proofErr w:type="spellEnd"/>
      <w:r w:rsidR="00256B8E" w:rsidRPr="00CA6C4A">
        <w:t xml:space="preserve">. Enstitüsü Müdürü  </w:t>
      </w:r>
    </w:p>
    <w:p w:rsidR="002135DA" w:rsidRPr="00CA6C4A" w:rsidRDefault="002135DA" w:rsidP="002135DA">
      <w:pPr>
        <w:tabs>
          <w:tab w:val="left" w:pos="7020"/>
        </w:tabs>
      </w:pPr>
    </w:p>
    <w:p w:rsidR="002135DA" w:rsidRPr="00CA6C4A" w:rsidRDefault="002135DA" w:rsidP="002135DA">
      <w:pPr>
        <w:tabs>
          <w:tab w:val="left" w:pos="7020"/>
        </w:tabs>
      </w:pPr>
    </w:p>
    <w:p w:rsidR="001279A9" w:rsidRPr="00CA6C4A" w:rsidRDefault="001279A9" w:rsidP="006417F7">
      <w:pPr>
        <w:tabs>
          <w:tab w:val="left" w:pos="1575"/>
          <w:tab w:val="left" w:pos="7020"/>
        </w:tabs>
      </w:pPr>
    </w:p>
    <w:p w:rsidR="00FF7AEA" w:rsidRPr="00CA6C4A" w:rsidRDefault="00FF7AEA" w:rsidP="00256B8E">
      <w:pPr>
        <w:tabs>
          <w:tab w:val="left" w:pos="5760"/>
        </w:tabs>
      </w:pPr>
    </w:p>
    <w:p w:rsidR="00256B8E" w:rsidRPr="00CA6C4A" w:rsidRDefault="001D7D68" w:rsidP="00256B8E">
      <w:pPr>
        <w:tabs>
          <w:tab w:val="left" w:pos="5760"/>
        </w:tabs>
      </w:pPr>
      <w:r w:rsidRPr="00CA6C4A">
        <w:t xml:space="preserve"> </w:t>
      </w:r>
      <w:r w:rsidR="002D6373" w:rsidRPr="00CA6C4A">
        <w:t xml:space="preserve">   </w:t>
      </w:r>
      <w:r w:rsidR="002135DA" w:rsidRPr="00CA6C4A">
        <w:t xml:space="preserve">Dr. Öğretim Üyesi Meryem </w:t>
      </w:r>
      <w:proofErr w:type="gramStart"/>
      <w:r w:rsidR="002135DA" w:rsidRPr="00CA6C4A">
        <w:t>HAKİM</w:t>
      </w:r>
      <w:proofErr w:type="gramEnd"/>
      <w:r w:rsidRPr="00CA6C4A">
        <w:t xml:space="preserve"> </w:t>
      </w:r>
      <w:r w:rsidR="00567FAC" w:rsidRPr="00CA6C4A">
        <w:t xml:space="preserve">   </w:t>
      </w:r>
      <w:r w:rsidR="005141A7" w:rsidRPr="00CA6C4A">
        <w:t xml:space="preserve">             </w:t>
      </w:r>
      <w:r w:rsidR="00256B8E" w:rsidRPr="00CA6C4A">
        <w:t xml:space="preserve">                  </w:t>
      </w:r>
      <w:r w:rsidR="000F5973" w:rsidRPr="00CA6C4A">
        <w:t xml:space="preserve"> </w:t>
      </w:r>
      <w:proofErr w:type="spellStart"/>
      <w:r w:rsidR="00256B8E" w:rsidRPr="00CA6C4A">
        <w:t>Öğr</w:t>
      </w:r>
      <w:proofErr w:type="spellEnd"/>
      <w:r w:rsidR="00256B8E" w:rsidRPr="00CA6C4A">
        <w:t xml:space="preserve">. Gör. </w:t>
      </w:r>
      <w:proofErr w:type="spellStart"/>
      <w:r w:rsidR="00256B8E" w:rsidRPr="00CA6C4A">
        <w:t>Nevfel</w:t>
      </w:r>
      <w:proofErr w:type="spellEnd"/>
      <w:r w:rsidR="00256B8E" w:rsidRPr="00CA6C4A">
        <w:t xml:space="preserve"> BAYTAR</w:t>
      </w:r>
    </w:p>
    <w:p w:rsidR="00256B8E" w:rsidRPr="00CA6C4A" w:rsidRDefault="00256B8E" w:rsidP="00256B8E">
      <w:pPr>
        <w:tabs>
          <w:tab w:val="left" w:pos="5760"/>
        </w:tabs>
      </w:pPr>
      <w:r w:rsidRPr="00CA6C4A">
        <w:t>Türk Dünyası Araştırmaları Enstitü Müdürü                      Yabancı Diller Yüksekokul Müdürü</w:t>
      </w:r>
    </w:p>
    <w:p w:rsidR="00567FAC" w:rsidRPr="00CA6C4A" w:rsidRDefault="00256B8E" w:rsidP="00256B8E">
      <w:pPr>
        <w:tabs>
          <w:tab w:val="left" w:pos="5760"/>
        </w:tabs>
      </w:pPr>
      <w:r w:rsidRPr="00CA6C4A">
        <w:t xml:space="preserve">                                                                               </w:t>
      </w:r>
    </w:p>
    <w:p w:rsidR="00567FAC" w:rsidRPr="00CA6C4A" w:rsidRDefault="00567FAC" w:rsidP="00567FAC">
      <w:pPr>
        <w:pStyle w:val="AralkYok"/>
        <w:tabs>
          <w:tab w:val="left" w:pos="5115"/>
        </w:tabs>
        <w:rPr>
          <w:rFonts w:cs="Times New Roman"/>
        </w:rPr>
      </w:pPr>
    </w:p>
    <w:p w:rsidR="00423E3A" w:rsidRPr="00CA6C4A" w:rsidRDefault="00423E3A" w:rsidP="00567FAC">
      <w:pPr>
        <w:pStyle w:val="AralkYok"/>
        <w:tabs>
          <w:tab w:val="left" w:pos="5115"/>
        </w:tabs>
        <w:rPr>
          <w:rFonts w:cs="Times New Roman"/>
        </w:rPr>
      </w:pPr>
    </w:p>
    <w:p w:rsidR="00423E3A" w:rsidRPr="00CA6C4A" w:rsidRDefault="00423E3A" w:rsidP="00567FAC">
      <w:pPr>
        <w:pStyle w:val="AralkYok"/>
        <w:tabs>
          <w:tab w:val="left" w:pos="5115"/>
        </w:tabs>
        <w:rPr>
          <w:rFonts w:cs="Times New Roman"/>
        </w:rPr>
      </w:pPr>
    </w:p>
    <w:p w:rsidR="00256B8E" w:rsidRPr="00CA6C4A" w:rsidRDefault="00321061" w:rsidP="005C1741">
      <w:pPr>
        <w:pStyle w:val="AralkYok"/>
        <w:tabs>
          <w:tab w:val="left" w:pos="6975"/>
        </w:tabs>
        <w:rPr>
          <w:rFonts w:cs="Times New Roman"/>
        </w:rPr>
      </w:pPr>
      <w:r w:rsidRPr="00CA6C4A">
        <w:rPr>
          <w:rFonts w:cs="Times New Roman"/>
        </w:rPr>
        <w:t xml:space="preserve"> </w:t>
      </w:r>
      <w:r w:rsidR="005C1741" w:rsidRPr="00CA6C4A">
        <w:rPr>
          <w:rFonts w:cs="Times New Roman"/>
        </w:rPr>
        <w:t xml:space="preserve">                                                                                                             </w:t>
      </w:r>
      <w:r w:rsidR="00FF7AEA" w:rsidRPr="00CA6C4A">
        <w:rPr>
          <w:rFonts w:cs="Times New Roman"/>
        </w:rPr>
        <w:t xml:space="preserve"> </w:t>
      </w:r>
      <w:r w:rsidR="005C1741" w:rsidRPr="00CA6C4A">
        <w:rPr>
          <w:rFonts w:cs="Times New Roman"/>
        </w:rPr>
        <w:t>(Görevli)</w:t>
      </w:r>
    </w:p>
    <w:p w:rsidR="00256B8E" w:rsidRPr="00CA6C4A" w:rsidRDefault="00256B8E" w:rsidP="00256B8E">
      <w:pPr>
        <w:pStyle w:val="AralkYok"/>
        <w:tabs>
          <w:tab w:val="left" w:pos="5115"/>
        </w:tabs>
        <w:rPr>
          <w:rFonts w:cs="Times New Roman"/>
        </w:rPr>
      </w:pPr>
      <w:r w:rsidRPr="00CA6C4A">
        <w:rPr>
          <w:rFonts w:cs="Times New Roman"/>
        </w:rPr>
        <w:t>Prof. Dr. Mehmet Emin BİLGE</w:t>
      </w:r>
      <w:r w:rsidR="00567FAC" w:rsidRPr="00CA6C4A">
        <w:rPr>
          <w:rFonts w:cs="Times New Roman"/>
        </w:rPr>
        <w:t xml:space="preserve">                 </w:t>
      </w:r>
      <w:r w:rsidR="00D45906" w:rsidRPr="00CA6C4A">
        <w:rPr>
          <w:rFonts w:cs="Times New Roman"/>
        </w:rPr>
        <w:t xml:space="preserve">                           </w:t>
      </w:r>
      <w:r w:rsidRPr="00CA6C4A">
        <w:rPr>
          <w:rFonts w:cs="Times New Roman"/>
        </w:rPr>
        <w:t xml:space="preserve">  </w:t>
      </w:r>
      <w:r w:rsidR="005C1741" w:rsidRPr="00CA6C4A">
        <w:rPr>
          <w:rFonts w:cs="Times New Roman"/>
        </w:rPr>
        <w:t xml:space="preserve">   </w:t>
      </w:r>
      <w:r w:rsidRPr="00CA6C4A">
        <w:rPr>
          <w:rFonts w:cs="Times New Roman"/>
        </w:rPr>
        <w:t>Prof. Dr. Sait GÜRBÜZ</w:t>
      </w:r>
    </w:p>
    <w:p w:rsidR="00256B8E" w:rsidRPr="00CA6C4A" w:rsidRDefault="00256B8E" w:rsidP="00256B8E">
      <w:pPr>
        <w:pStyle w:val="AralkYok"/>
        <w:tabs>
          <w:tab w:val="left" w:pos="5115"/>
        </w:tabs>
        <w:rPr>
          <w:rFonts w:cs="Times New Roman"/>
        </w:rPr>
      </w:pPr>
      <w:r w:rsidRPr="00CA6C4A">
        <w:rPr>
          <w:rFonts w:cs="Times New Roman"/>
        </w:rPr>
        <w:t xml:space="preserve">  Hukuk Fakültesi Temsilcisi                                              Siyasal Bilgiler Fakültesi Temsilcisi                                     </w:t>
      </w:r>
    </w:p>
    <w:p w:rsidR="00256B8E" w:rsidRPr="00CA6C4A" w:rsidRDefault="00256B8E" w:rsidP="00567FAC">
      <w:pPr>
        <w:pStyle w:val="AralkYok"/>
        <w:tabs>
          <w:tab w:val="left" w:pos="6075"/>
        </w:tabs>
        <w:rPr>
          <w:rFonts w:cs="Times New Roman"/>
        </w:rPr>
      </w:pPr>
      <w:r w:rsidRPr="00CA6C4A">
        <w:rPr>
          <w:rFonts w:cs="Times New Roman"/>
        </w:rPr>
        <w:t xml:space="preserve">                                                                                   </w:t>
      </w:r>
    </w:p>
    <w:p w:rsidR="001E4B71" w:rsidRPr="00CA6C4A" w:rsidRDefault="00256B8E" w:rsidP="00567FAC">
      <w:pPr>
        <w:pStyle w:val="AralkYok"/>
        <w:tabs>
          <w:tab w:val="left" w:pos="6075"/>
        </w:tabs>
        <w:rPr>
          <w:rFonts w:cs="Times New Roman"/>
        </w:rPr>
      </w:pPr>
      <w:r w:rsidRPr="00CA6C4A">
        <w:rPr>
          <w:rFonts w:cs="Times New Roman"/>
        </w:rPr>
        <w:t xml:space="preserve">  </w:t>
      </w:r>
    </w:p>
    <w:p w:rsidR="00E30B03" w:rsidRPr="00CA6C4A" w:rsidRDefault="00E30B03" w:rsidP="001E4B71">
      <w:pPr>
        <w:pStyle w:val="AralkYok"/>
        <w:tabs>
          <w:tab w:val="left" w:pos="5115"/>
        </w:tabs>
        <w:rPr>
          <w:rFonts w:cs="Times New Roman"/>
        </w:rPr>
      </w:pPr>
    </w:p>
    <w:p w:rsidR="00D11F3B" w:rsidRPr="00CA6C4A" w:rsidRDefault="00B71AB5" w:rsidP="00B71AB5">
      <w:pPr>
        <w:pStyle w:val="AralkYok"/>
        <w:tabs>
          <w:tab w:val="left" w:pos="1380"/>
        </w:tabs>
        <w:rPr>
          <w:rFonts w:cs="Times New Roman"/>
        </w:rPr>
      </w:pPr>
      <w:r w:rsidRPr="00CA6C4A">
        <w:rPr>
          <w:rFonts w:cs="Times New Roman"/>
        </w:rPr>
        <w:t xml:space="preserve">                  </w:t>
      </w:r>
      <w:r w:rsidR="006417F7" w:rsidRPr="00CA6C4A">
        <w:rPr>
          <w:rFonts w:cs="Times New Roman"/>
        </w:rPr>
        <w:t xml:space="preserve">   </w:t>
      </w:r>
      <w:r w:rsidR="005C1741" w:rsidRPr="00CA6C4A">
        <w:rPr>
          <w:rFonts w:cs="Times New Roman"/>
        </w:rPr>
        <w:t>(Katılmadı)</w:t>
      </w:r>
    </w:p>
    <w:p w:rsidR="001E4B71" w:rsidRPr="00CA6C4A" w:rsidRDefault="00825341" w:rsidP="001E4B71">
      <w:pPr>
        <w:pStyle w:val="AralkYok"/>
        <w:tabs>
          <w:tab w:val="left" w:pos="5115"/>
        </w:tabs>
        <w:rPr>
          <w:rFonts w:cs="Times New Roman"/>
        </w:rPr>
      </w:pPr>
      <w:r w:rsidRPr="00CA6C4A">
        <w:rPr>
          <w:rFonts w:cs="Times New Roman"/>
        </w:rPr>
        <w:t xml:space="preserve">  </w:t>
      </w:r>
      <w:r w:rsidR="002135DA" w:rsidRPr="00CA6C4A">
        <w:rPr>
          <w:rFonts w:cs="Times New Roman"/>
        </w:rPr>
        <w:t xml:space="preserve">      </w:t>
      </w:r>
      <w:r w:rsidR="001E4B71" w:rsidRPr="00CA6C4A">
        <w:rPr>
          <w:rFonts w:cs="Times New Roman"/>
        </w:rPr>
        <w:t xml:space="preserve"> </w:t>
      </w:r>
      <w:r w:rsidR="005141A7" w:rsidRPr="00CA6C4A">
        <w:rPr>
          <w:rFonts w:cs="Times New Roman"/>
        </w:rPr>
        <w:t xml:space="preserve">  </w:t>
      </w:r>
      <w:r w:rsidR="001E4B71" w:rsidRPr="00CA6C4A">
        <w:rPr>
          <w:rFonts w:cs="Times New Roman"/>
        </w:rPr>
        <w:t>Prof. Dr. Mustafa ÇEVİK</w:t>
      </w:r>
      <w:r w:rsidRPr="00CA6C4A">
        <w:rPr>
          <w:rFonts w:cs="Times New Roman"/>
        </w:rPr>
        <w:t xml:space="preserve">            </w:t>
      </w:r>
      <w:r w:rsidR="002135DA" w:rsidRPr="00CA6C4A">
        <w:rPr>
          <w:rFonts w:cs="Times New Roman"/>
        </w:rPr>
        <w:t xml:space="preserve">       </w:t>
      </w:r>
      <w:r w:rsidR="005141A7" w:rsidRPr="00CA6C4A">
        <w:rPr>
          <w:rFonts w:cs="Times New Roman"/>
        </w:rPr>
        <w:t xml:space="preserve">                     </w:t>
      </w:r>
      <w:r w:rsidR="00256B8E" w:rsidRPr="00CA6C4A">
        <w:rPr>
          <w:rFonts w:cs="Times New Roman"/>
        </w:rPr>
        <w:t xml:space="preserve">    Prof. Dr. Ejder OKUMUŞ</w:t>
      </w:r>
      <w:r w:rsidR="005141A7" w:rsidRPr="00CA6C4A">
        <w:rPr>
          <w:rFonts w:cs="Times New Roman"/>
        </w:rPr>
        <w:t xml:space="preserve">          </w:t>
      </w:r>
    </w:p>
    <w:p w:rsidR="001C2B77" w:rsidRPr="00CA6C4A" w:rsidRDefault="001E4B71" w:rsidP="006417F7">
      <w:pPr>
        <w:pStyle w:val="AralkYok"/>
        <w:tabs>
          <w:tab w:val="left" w:pos="5115"/>
        </w:tabs>
        <w:rPr>
          <w:rFonts w:cs="Times New Roman"/>
        </w:rPr>
      </w:pPr>
      <w:r w:rsidRPr="00CA6C4A">
        <w:rPr>
          <w:rFonts w:cs="Times New Roman"/>
        </w:rPr>
        <w:t>Sosyal ve Beşeri Bil. Fakültesi Temsilcisi</w:t>
      </w:r>
      <w:r w:rsidR="002135DA" w:rsidRPr="00CA6C4A">
        <w:rPr>
          <w:rFonts w:cs="Times New Roman"/>
        </w:rPr>
        <w:t xml:space="preserve">                         </w:t>
      </w:r>
      <w:r w:rsidR="00256B8E" w:rsidRPr="00CA6C4A">
        <w:rPr>
          <w:rFonts w:cs="Times New Roman"/>
        </w:rPr>
        <w:t xml:space="preserve">Dini İlimler Fakültesi Temsilcisi                                        </w:t>
      </w:r>
    </w:p>
    <w:p w:rsidR="00E33A3B" w:rsidRPr="00CA6C4A" w:rsidRDefault="00E33A3B" w:rsidP="005E6F2F">
      <w:pPr>
        <w:pStyle w:val="AralkYok"/>
        <w:tabs>
          <w:tab w:val="left" w:pos="6930"/>
        </w:tabs>
        <w:rPr>
          <w:rFonts w:cs="Times New Roman"/>
        </w:rPr>
      </w:pPr>
    </w:p>
    <w:p w:rsidR="00E33A3B" w:rsidRPr="00CA6C4A" w:rsidRDefault="00E33A3B" w:rsidP="005E6F2F">
      <w:pPr>
        <w:pStyle w:val="AralkYok"/>
        <w:tabs>
          <w:tab w:val="left" w:pos="6930"/>
        </w:tabs>
        <w:rPr>
          <w:rFonts w:cs="Times New Roman"/>
        </w:rPr>
      </w:pPr>
    </w:p>
    <w:p w:rsidR="001279A9" w:rsidRPr="00CA6C4A" w:rsidRDefault="001279A9" w:rsidP="005E6F2F">
      <w:pPr>
        <w:pStyle w:val="AralkYok"/>
        <w:tabs>
          <w:tab w:val="left" w:pos="6930"/>
        </w:tabs>
        <w:rPr>
          <w:rFonts w:cs="Times New Roman"/>
        </w:rPr>
      </w:pPr>
    </w:p>
    <w:p w:rsidR="006417F7" w:rsidRPr="00CA6C4A" w:rsidRDefault="006417F7" w:rsidP="005E6F2F">
      <w:pPr>
        <w:pStyle w:val="AralkYok"/>
        <w:tabs>
          <w:tab w:val="left" w:pos="6930"/>
        </w:tabs>
        <w:rPr>
          <w:rFonts w:cs="Times New Roman"/>
        </w:rPr>
      </w:pPr>
    </w:p>
    <w:p w:rsidR="00256B8E" w:rsidRPr="00CA6C4A" w:rsidRDefault="00256B8E" w:rsidP="00256B8E">
      <w:pPr>
        <w:pStyle w:val="AralkYok"/>
        <w:tabs>
          <w:tab w:val="left" w:pos="708"/>
          <w:tab w:val="left" w:pos="1416"/>
          <w:tab w:val="left" w:pos="2124"/>
          <w:tab w:val="left" w:pos="2832"/>
          <w:tab w:val="left" w:pos="5655"/>
        </w:tabs>
        <w:rPr>
          <w:rFonts w:cs="Times New Roman"/>
        </w:rPr>
      </w:pPr>
      <w:r w:rsidRPr="00CA6C4A">
        <w:rPr>
          <w:rFonts w:cs="Times New Roman"/>
        </w:rPr>
        <w:t xml:space="preserve">  </w:t>
      </w:r>
      <w:r w:rsidR="00567FAC" w:rsidRPr="00CA6C4A">
        <w:rPr>
          <w:rFonts w:cs="Times New Roman"/>
        </w:rPr>
        <w:t xml:space="preserve">Doç. Dr. </w:t>
      </w:r>
      <w:r w:rsidR="00B42DB0" w:rsidRPr="00CA6C4A">
        <w:rPr>
          <w:rFonts w:cs="Times New Roman"/>
        </w:rPr>
        <w:t>Mine ÖZYURT KILIÇ</w:t>
      </w:r>
    </w:p>
    <w:p w:rsidR="00567FAC" w:rsidRPr="00CA6C4A" w:rsidRDefault="00567FAC" w:rsidP="00256B8E">
      <w:pPr>
        <w:pStyle w:val="AralkYok"/>
        <w:tabs>
          <w:tab w:val="left" w:pos="708"/>
          <w:tab w:val="left" w:pos="1416"/>
          <w:tab w:val="left" w:pos="2124"/>
          <w:tab w:val="left" w:pos="2832"/>
          <w:tab w:val="left" w:pos="5655"/>
        </w:tabs>
        <w:rPr>
          <w:rFonts w:cs="Times New Roman"/>
        </w:rPr>
      </w:pPr>
      <w:r w:rsidRPr="00CA6C4A">
        <w:rPr>
          <w:rFonts w:cs="Times New Roman"/>
        </w:rPr>
        <w:t>Yabancı Diller Fakültesi Temsilcisi</w:t>
      </w:r>
    </w:p>
    <w:p w:rsidR="00567FAC" w:rsidRPr="00CA6C4A" w:rsidRDefault="00567FAC" w:rsidP="00567FAC">
      <w:pPr>
        <w:pStyle w:val="AralkYok"/>
        <w:tabs>
          <w:tab w:val="left" w:pos="5730"/>
        </w:tabs>
        <w:rPr>
          <w:rFonts w:cs="Times New Roman"/>
        </w:rPr>
      </w:pPr>
    </w:p>
    <w:p w:rsidR="00630022" w:rsidRPr="00CA6C4A" w:rsidRDefault="00630022" w:rsidP="00567FAC">
      <w:pPr>
        <w:pStyle w:val="AralkYok"/>
        <w:tabs>
          <w:tab w:val="left" w:pos="1380"/>
          <w:tab w:val="left" w:pos="5655"/>
        </w:tabs>
        <w:rPr>
          <w:rFonts w:cs="Times New Roman"/>
        </w:rPr>
      </w:pPr>
    </w:p>
    <w:p w:rsidR="00630022" w:rsidRPr="00CA6C4A" w:rsidRDefault="00630022" w:rsidP="00825341">
      <w:pPr>
        <w:pStyle w:val="AralkYok"/>
        <w:tabs>
          <w:tab w:val="left" w:pos="1380"/>
          <w:tab w:val="left" w:pos="5655"/>
        </w:tabs>
        <w:rPr>
          <w:rFonts w:cs="Times New Roman"/>
        </w:rPr>
      </w:pPr>
    </w:p>
    <w:p w:rsidR="001D7D68" w:rsidRPr="00CA6C4A" w:rsidRDefault="001D7D68" w:rsidP="00B20081">
      <w:pPr>
        <w:pStyle w:val="AralkYok"/>
        <w:tabs>
          <w:tab w:val="left" w:pos="6690"/>
        </w:tabs>
        <w:rPr>
          <w:rFonts w:cs="Times New Roman"/>
        </w:rPr>
      </w:pPr>
    </w:p>
    <w:p w:rsidR="005F1A2E" w:rsidRPr="00CA6C4A" w:rsidRDefault="00D62AB3" w:rsidP="0040353A">
      <w:pPr>
        <w:pStyle w:val="Standard"/>
        <w:jc w:val="center"/>
      </w:pPr>
      <w:r w:rsidRPr="00CA6C4A">
        <w:t>Saim DURMUŞ</w:t>
      </w:r>
    </w:p>
    <w:p w:rsidR="005F1A2E" w:rsidRPr="00CA6C4A" w:rsidRDefault="0040353A" w:rsidP="0040353A">
      <w:pPr>
        <w:pStyle w:val="Standard"/>
        <w:ind w:firstLine="708"/>
      </w:pPr>
      <w:r w:rsidRPr="00CA6C4A">
        <w:t xml:space="preserve">                                                   </w:t>
      </w:r>
      <w:r w:rsidR="00D62AB3" w:rsidRPr="00CA6C4A">
        <w:t xml:space="preserve"> </w:t>
      </w:r>
      <w:r w:rsidR="005F1A2E" w:rsidRPr="00CA6C4A">
        <w:t>Genel Sekreter</w:t>
      </w:r>
      <w:r w:rsidRPr="00CA6C4A">
        <w:t xml:space="preserve"> </w:t>
      </w:r>
    </w:p>
    <w:p w:rsidR="005F1A2E" w:rsidRPr="00CA6C4A" w:rsidRDefault="0040353A" w:rsidP="0040353A">
      <w:pPr>
        <w:pStyle w:val="Standard"/>
        <w:sectPr w:rsidR="005F1A2E" w:rsidRPr="00CA6C4A"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CA6C4A">
        <w:t xml:space="preserve">                                   </w:t>
      </w:r>
      <w:r w:rsidR="00BF3011" w:rsidRPr="00CA6C4A">
        <w:t xml:space="preserve">                               </w:t>
      </w:r>
      <w:r w:rsidR="005D52F0" w:rsidRPr="00CA6C4A">
        <w:t xml:space="preserve"> </w:t>
      </w:r>
      <w:r w:rsidR="00B71AB5" w:rsidRPr="00CA6C4A">
        <w:t xml:space="preserve"> </w:t>
      </w:r>
      <w:r w:rsidR="005F1A2E" w:rsidRPr="00CA6C4A">
        <w:t>(Raportör)</w:t>
      </w:r>
    </w:p>
    <w:p w:rsidR="00D15DDC" w:rsidRPr="00CA6C4A" w:rsidRDefault="00D15DDC" w:rsidP="00D15DDC">
      <w:pPr>
        <w:pStyle w:val="Standard"/>
        <w:ind w:firstLine="709"/>
        <w:jc w:val="both"/>
      </w:pPr>
      <w:r w:rsidRPr="00CA6C4A">
        <w:t xml:space="preserve">Ankara Sosyal Bilimler Üniversitesi Senatosu, Prof. Dr. Mehmet BARCA başkanlığında Rektörlük Toplantı Salonunda 15 Ocak 2019 tarihinde saat </w:t>
      </w:r>
      <w:proofErr w:type="gramStart"/>
      <w:r w:rsidRPr="00CA6C4A">
        <w:t>15:00’te</w:t>
      </w:r>
      <w:proofErr w:type="gramEnd"/>
      <w:r w:rsidRPr="00CA6C4A">
        <w:t xml:space="preserve"> toplandı. Gündem maddelerinin görüşülmesine geçilerek aşağıda yazılı kararlar alındı.</w:t>
      </w:r>
    </w:p>
    <w:p w:rsidR="00D15DDC" w:rsidRPr="00CA6C4A" w:rsidRDefault="00D15DDC" w:rsidP="00D15DDC">
      <w:pPr>
        <w:tabs>
          <w:tab w:val="left" w:pos="-284"/>
          <w:tab w:val="left" w:pos="0"/>
        </w:tabs>
        <w:jc w:val="both"/>
      </w:pPr>
    </w:p>
    <w:p w:rsidR="00D15DDC" w:rsidRPr="00CA6C4A" w:rsidRDefault="00D15DDC" w:rsidP="00D15DDC">
      <w:pPr>
        <w:tabs>
          <w:tab w:val="left" w:pos="-284"/>
          <w:tab w:val="left" w:pos="0"/>
        </w:tabs>
        <w:jc w:val="both"/>
        <w:rPr>
          <w:b/>
        </w:rPr>
      </w:pPr>
      <w:r w:rsidRPr="00CA6C4A">
        <w:tab/>
      </w:r>
      <w:r w:rsidRPr="00CA6C4A">
        <w:rPr>
          <w:b/>
        </w:rPr>
        <w:t xml:space="preserve">GÜNDEM: </w:t>
      </w:r>
    </w:p>
    <w:p w:rsidR="00D15DDC" w:rsidRPr="00CA6C4A" w:rsidRDefault="00D15DDC" w:rsidP="00D15DDC">
      <w:pPr>
        <w:autoSpaceDE w:val="0"/>
        <w:adjustRightInd w:val="0"/>
        <w:ind w:firstLine="708"/>
        <w:jc w:val="both"/>
        <w:rPr>
          <w:rFonts w:eastAsiaTheme="minorHAnsi"/>
          <w:lang w:eastAsia="en-US"/>
        </w:rPr>
      </w:pPr>
    </w:p>
    <w:p w:rsidR="00D15DDC" w:rsidRPr="00CA6C4A" w:rsidRDefault="00D15DDC" w:rsidP="00D15DDC">
      <w:pPr>
        <w:autoSpaceDE w:val="0"/>
        <w:adjustRightInd w:val="0"/>
        <w:ind w:firstLine="708"/>
        <w:jc w:val="both"/>
        <w:rPr>
          <w:rFonts w:eastAsiaTheme="minorHAnsi"/>
          <w:lang w:eastAsia="en-US"/>
        </w:rPr>
      </w:pPr>
      <w:r w:rsidRPr="00CA6C4A">
        <w:rPr>
          <w:b/>
          <w:shd w:val="clear" w:color="auto" w:fill="FFFFFF"/>
        </w:rPr>
        <w:t xml:space="preserve">1. </w:t>
      </w:r>
      <w:r w:rsidRPr="00CA6C4A">
        <w:t xml:space="preserve">Üniversitemiz Uluslararası Ofis Biriminin </w:t>
      </w:r>
      <w:proofErr w:type="gramStart"/>
      <w:r w:rsidRPr="00CA6C4A">
        <w:t>11/01/2019</w:t>
      </w:r>
      <w:proofErr w:type="gramEnd"/>
      <w:r w:rsidRPr="00CA6C4A">
        <w:t xml:space="preserve"> tarihli ve 90736154-050.01.99-E.354 sayılı yazısı üzerine </w:t>
      </w:r>
      <w:r w:rsidRPr="00CA6C4A">
        <w:rPr>
          <w:shd w:val="clear" w:color="auto" w:fill="FFFFFF"/>
        </w:rPr>
        <w:t>Uluslararası öğrencilerin öğrenim ücretlerinin belirlenmesi,</w:t>
      </w:r>
    </w:p>
    <w:p w:rsidR="00D15DDC" w:rsidRPr="00CA6C4A" w:rsidRDefault="00D15DDC" w:rsidP="00D15DDC">
      <w:pPr>
        <w:autoSpaceDE w:val="0"/>
        <w:adjustRightInd w:val="0"/>
        <w:ind w:firstLine="708"/>
        <w:jc w:val="both"/>
        <w:rPr>
          <w:rFonts w:eastAsiaTheme="minorHAnsi"/>
          <w:lang w:eastAsia="en-US"/>
        </w:rPr>
      </w:pPr>
      <w:r w:rsidRPr="00CA6C4A">
        <w:rPr>
          <w:rFonts w:eastAsiaTheme="minorHAnsi"/>
          <w:b/>
          <w:lang w:eastAsia="en-US"/>
        </w:rPr>
        <w:t>2.</w:t>
      </w:r>
      <w:r w:rsidRPr="00CA6C4A">
        <w:rPr>
          <w:rFonts w:eastAsiaTheme="minorHAnsi"/>
          <w:lang w:eastAsia="en-US"/>
        </w:rPr>
        <w:t xml:space="preserve">Üniversitemiz </w:t>
      </w:r>
      <w:r w:rsidRPr="00CA6C4A">
        <w:t xml:space="preserve">Strateji Geliştirme </w:t>
      </w:r>
      <w:r w:rsidRPr="00CA6C4A">
        <w:rPr>
          <w:rFonts w:eastAsiaTheme="minorHAnsi"/>
          <w:bCs/>
          <w:lang w:eastAsia="en-US"/>
        </w:rPr>
        <w:t xml:space="preserve">Daire Başkanlığının </w:t>
      </w:r>
      <w:proofErr w:type="gramStart"/>
      <w:r w:rsidRPr="00CA6C4A">
        <w:rPr>
          <w:rFonts w:eastAsiaTheme="minorHAnsi"/>
          <w:lang w:eastAsia="en-US"/>
        </w:rPr>
        <w:t>11/01/2019</w:t>
      </w:r>
      <w:proofErr w:type="gramEnd"/>
      <w:r w:rsidRPr="00CA6C4A">
        <w:rPr>
          <w:rFonts w:eastAsiaTheme="minorHAnsi"/>
          <w:lang w:eastAsia="en-US"/>
        </w:rPr>
        <w:t xml:space="preserve"> tarihli ve 22427023-010.04-E.286 sayılı yazısı üzerine, 08.01.2019 tarihli ve 2019/06 </w:t>
      </w:r>
      <w:proofErr w:type="spellStart"/>
      <w:r w:rsidRPr="00CA6C4A">
        <w:rPr>
          <w:rFonts w:eastAsiaTheme="minorHAnsi"/>
          <w:lang w:eastAsia="en-US"/>
        </w:rPr>
        <w:t>no’lu</w:t>
      </w:r>
      <w:proofErr w:type="spellEnd"/>
      <w:r w:rsidRPr="00CA6C4A">
        <w:rPr>
          <w:rFonts w:eastAsiaTheme="minorHAnsi"/>
          <w:lang w:eastAsia="en-US"/>
        </w:rPr>
        <w:t xml:space="preserve"> Senato Kararı ile kabul edilen “Ankara Sosyal Bilimler Üniversitesi Akademik Personelinin Yurtiçi ve Yurtdışı Görevlendirmelerine İlişkin Yönerge” ekinde yer alan Görevlendirme Talep Formunun revize edilmesi konusunun görüşülmesi,</w:t>
      </w:r>
    </w:p>
    <w:p w:rsidR="00D15DDC" w:rsidRPr="00CA6C4A" w:rsidRDefault="00D15DDC" w:rsidP="00D15DDC">
      <w:pPr>
        <w:autoSpaceDE w:val="0"/>
        <w:adjustRightInd w:val="0"/>
        <w:ind w:firstLine="708"/>
        <w:jc w:val="both"/>
      </w:pPr>
      <w:r w:rsidRPr="00CA6C4A">
        <w:rPr>
          <w:b/>
          <w:shd w:val="clear" w:color="auto" w:fill="FFFFFF"/>
        </w:rPr>
        <w:t xml:space="preserve">3. </w:t>
      </w:r>
      <w:r w:rsidRPr="00CA6C4A">
        <w:rPr>
          <w:rFonts w:eastAsiaTheme="minorHAnsi"/>
          <w:lang w:eastAsia="en-US"/>
        </w:rPr>
        <w:t>Üniversitemiz</w:t>
      </w:r>
      <w:r w:rsidRPr="00CA6C4A">
        <w:t xml:space="preserve"> Öğrenci İşleri </w:t>
      </w:r>
      <w:r w:rsidRPr="00CA6C4A">
        <w:rPr>
          <w:rFonts w:eastAsiaTheme="minorHAnsi"/>
          <w:bCs/>
          <w:lang w:eastAsia="en-US"/>
        </w:rPr>
        <w:t xml:space="preserve">Daire Başkanlığının </w:t>
      </w:r>
      <w:proofErr w:type="gramStart"/>
      <w:r w:rsidRPr="00CA6C4A">
        <w:rPr>
          <w:rFonts w:eastAsiaTheme="minorHAnsi"/>
          <w:lang w:eastAsia="en-US"/>
        </w:rPr>
        <w:t>07/01/2019</w:t>
      </w:r>
      <w:proofErr w:type="gramEnd"/>
      <w:r w:rsidRPr="00CA6C4A">
        <w:rPr>
          <w:rFonts w:eastAsiaTheme="minorHAnsi"/>
          <w:lang w:eastAsia="en-US"/>
        </w:rPr>
        <w:t xml:space="preserve"> tarihli ve 89852727-101.03.02-E.138 sayılı yazısı üzerine, Üniversitemiz Hukuk Fakültesi bünyesinde </w:t>
      </w:r>
      <w:r w:rsidRPr="00CA6C4A">
        <w:rPr>
          <w:rFonts w:eastAsiaTheme="minorHAnsi"/>
          <w:bCs/>
          <w:lang w:eastAsia="en-US"/>
        </w:rPr>
        <w:t>disiplinler arası veya Özel Hukuk Bölümü bünyesinde “</w:t>
      </w:r>
      <w:r w:rsidRPr="00CA6C4A">
        <w:rPr>
          <w:rFonts w:eastAsiaTheme="minorHAnsi"/>
          <w:lang w:eastAsia="en-US"/>
        </w:rPr>
        <w:t>Bilişim ve Teknoloji Hukuku Anabilim Dalı” açılması konusunun</w:t>
      </w:r>
      <w:r w:rsidRPr="00CA6C4A">
        <w:t xml:space="preserve"> görüşülmesi,</w:t>
      </w:r>
    </w:p>
    <w:p w:rsidR="00D15DDC" w:rsidRPr="00CA6C4A" w:rsidRDefault="00D15DDC" w:rsidP="00D15DDC">
      <w:pPr>
        <w:autoSpaceDE w:val="0"/>
        <w:adjustRightInd w:val="0"/>
        <w:ind w:firstLine="708"/>
        <w:jc w:val="both"/>
      </w:pPr>
      <w:r w:rsidRPr="00CA6C4A">
        <w:rPr>
          <w:b/>
        </w:rPr>
        <w:tab/>
        <w:t>4.</w:t>
      </w:r>
      <w:r w:rsidRPr="00CA6C4A">
        <w:rPr>
          <w:rFonts w:eastAsiaTheme="minorHAnsi"/>
          <w:lang w:eastAsia="en-US"/>
        </w:rPr>
        <w:t xml:space="preserve"> 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10/01/2019</w:t>
      </w:r>
      <w:proofErr w:type="gramEnd"/>
      <w:r w:rsidRPr="00CA6C4A">
        <w:rPr>
          <w:rFonts w:eastAsiaTheme="minorHAnsi"/>
          <w:lang w:eastAsia="en-US"/>
        </w:rPr>
        <w:t xml:space="preserve"> tarihli ve </w:t>
      </w:r>
      <w:r w:rsidRPr="00CA6C4A">
        <w:t>89852727-101.03.02-E.264</w:t>
      </w:r>
      <w:r w:rsidRPr="00CA6C4A">
        <w:rPr>
          <w:rFonts w:eastAsiaTheme="minorHAnsi"/>
          <w:lang w:eastAsia="en-US"/>
        </w:rPr>
        <w:t xml:space="preserve"> sayılı yazısı üzerine, Üniversitemiz </w:t>
      </w:r>
      <w:r w:rsidRPr="00CA6C4A">
        <w:t>Hukuk Fakültesi Özel Hukuk Bölümü bünyesinde yer alan Roma Hukuku Anabilim Dalının kapatılması konusunun görüşülmesi,</w:t>
      </w:r>
    </w:p>
    <w:p w:rsidR="00423E3A" w:rsidRPr="00CA6C4A" w:rsidRDefault="00D15DDC" w:rsidP="00423E3A">
      <w:pPr>
        <w:ind w:firstLine="708"/>
        <w:jc w:val="both"/>
        <w:rPr>
          <w:rFonts w:eastAsiaTheme="minorHAnsi"/>
          <w:lang w:eastAsia="en-US"/>
        </w:rPr>
      </w:pPr>
      <w:r w:rsidRPr="00CA6C4A">
        <w:rPr>
          <w:b/>
        </w:rPr>
        <w:t>5.</w:t>
      </w:r>
      <w:r w:rsidRPr="00CA6C4A">
        <w:t xml:space="preserve"> </w:t>
      </w:r>
      <w:r w:rsidRPr="00CA6C4A">
        <w:rPr>
          <w:rFonts w:eastAsiaTheme="minorHAnsi"/>
          <w:lang w:eastAsia="en-US"/>
        </w:rPr>
        <w:t xml:space="preserve">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10/01/2019</w:t>
      </w:r>
      <w:proofErr w:type="gramEnd"/>
      <w:r w:rsidRPr="00CA6C4A">
        <w:rPr>
          <w:rFonts w:eastAsiaTheme="minorHAnsi"/>
          <w:lang w:eastAsia="en-US"/>
        </w:rPr>
        <w:t xml:space="preserve"> tarihli ve </w:t>
      </w:r>
      <w:r w:rsidRPr="00CA6C4A">
        <w:t>89852727-302.01.13-E.419</w:t>
      </w:r>
      <w:r w:rsidRPr="00CA6C4A">
        <w:rPr>
          <w:rFonts w:eastAsiaTheme="minorHAnsi"/>
          <w:lang w:eastAsia="en-US"/>
        </w:rPr>
        <w:t xml:space="preserve"> sayılı yazısı üzerine, Eskişehir Osmangazi Üniversitesi İlahiyat Fakültesi İ.Ö 181120183127 numaralı öğrencisi Sedef </w:t>
      </w:r>
      <w:proofErr w:type="spellStart"/>
      <w:r w:rsidRPr="00CA6C4A">
        <w:rPr>
          <w:rFonts w:eastAsiaTheme="minorHAnsi"/>
          <w:lang w:eastAsia="en-US"/>
        </w:rPr>
        <w:t>SEYİTOĞLU’nun</w:t>
      </w:r>
      <w:proofErr w:type="spellEnd"/>
      <w:r w:rsidRPr="00CA6C4A">
        <w:rPr>
          <w:rFonts w:eastAsiaTheme="minorHAnsi"/>
          <w:lang w:eastAsia="en-US"/>
        </w:rPr>
        <w:t xml:space="preserve"> 2018-2019 Öğretim Yılı Bahar Yarıyılında Üniversitemiz Dini İlimler Fakültesinde özel öğrenci statüsünde öğrenim görme talebinin görüşülmesi,</w:t>
      </w:r>
    </w:p>
    <w:p w:rsidR="00423E3A" w:rsidRPr="00CA6C4A" w:rsidRDefault="00D15DDC" w:rsidP="00423E3A">
      <w:pPr>
        <w:ind w:firstLine="708"/>
        <w:jc w:val="both"/>
        <w:rPr>
          <w:rFonts w:eastAsiaTheme="minorHAnsi"/>
          <w:lang w:eastAsia="en-US"/>
        </w:rPr>
      </w:pPr>
      <w:r w:rsidRPr="00CA6C4A">
        <w:rPr>
          <w:b/>
        </w:rPr>
        <w:t xml:space="preserve">6. </w:t>
      </w:r>
      <w:r w:rsidRPr="00CA6C4A">
        <w:rPr>
          <w:rFonts w:eastAsiaTheme="minorHAnsi"/>
          <w:lang w:eastAsia="en-US"/>
        </w:rPr>
        <w:t xml:space="preserve">Üniversitemiz Uluslararası Ofis Biriminin </w:t>
      </w:r>
      <w:proofErr w:type="gramStart"/>
      <w:r w:rsidRPr="00CA6C4A">
        <w:t>15/01/2019</w:t>
      </w:r>
      <w:proofErr w:type="gramEnd"/>
      <w:r w:rsidRPr="00CA6C4A">
        <w:t xml:space="preserve"> tarihli ve 90736154-050.01.99-E.439 sayılı yazısı üzerine, “2018-2019 Akademik Yılı Bahar Dönemi </w:t>
      </w:r>
      <w:proofErr w:type="spellStart"/>
      <w:r w:rsidRPr="00CA6C4A">
        <w:t>Erasmus</w:t>
      </w:r>
      <w:proofErr w:type="spellEnd"/>
      <w:r w:rsidRPr="00CA6C4A">
        <w:t xml:space="preserve">+ Program Ülkeleri (KA-103) Personel Ders Verme Hareketliliği Başvuru İlanı ve </w:t>
      </w:r>
      <w:proofErr w:type="spellStart"/>
      <w:r w:rsidRPr="00CA6C4A">
        <w:t>Kriterleri”nin</w:t>
      </w:r>
      <w:proofErr w:type="spellEnd"/>
      <w:r w:rsidRPr="00CA6C4A">
        <w:t xml:space="preserve"> görüşülmesi,</w:t>
      </w:r>
    </w:p>
    <w:p w:rsidR="00423E3A" w:rsidRPr="00CA6C4A" w:rsidRDefault="00D15DDC" w:rsidP="00423E3A">
      <w:pPr>
        <w:ind w:firstLine="708"/>
        <w:jc w:val="both"/>
      </w:pPr>
      <w:r w:rsidRPr="00CA6C4A">
        <w:rPr>
          <w:b/>
        </w:rPr>
        <w:t xml:space="preserve">7. </w:t>
      </w:r>
      <w:r w:rsidRPr="00CA6C4A">
        <w:t>Hazırlık Programından muafiyet için eşdeğerlik tablosu, yabancı dil sınavları ve puanlarının belirlenmesi,</w:t>
      </w:r>
    </w:p>
    <w:p w:rsidR="00D15DDC" w:rsidRPr="00CA6C4A" w:rsidRDefault="00D15DDC" w:rsidP="00423E3A">
      <w:pPr>
        <w:ind w:firstLine="708"/>
        <w:jc w:val="both"/>
      </w:pPr>
      <w:r w:rsidRPr="00CA6C4A">
        <w:rPr>
          <w:b/>
        </w:rPr>
        <w:t xml:space="preserve">8. </w:t>
      </w:r>
      <w:r w:rsidRPr="00CA6C4A">
        <w:rPr>
          <w:rFonts w:eastAsiaTheme="minorHAnsi"/>
          <w:lang w:eastAsia="en-US"/>
        </w:rPr>
        <w:t xml:space="preserve">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15/01/2019</w:t>
      </w:r>
      <w:proofErr w:type="gramEnd"/>
      <w:r w:rsidRPr="00CA6C4A">
        <w:rPr>
          <w:rFonts w:eastAsiaTheme="minorHAnsi"/>
          <w:lang w:eastAsia="en-US"/>
        </w:rPr>
        <w:t xml:space="preserve"> tarihli ve </w:t>
      </w:r>
      <w:r w:rsidRPr="00CA6C4A">
        <w:t>89852727-101-E.441</w:t>
      </w:r>
      <w:r w:rsidRPr="00CA6C4A">
        <w:rPr>
          <w:rFonts w:eastAsiaTheme="minorHAnsi"/>
          <w:lang w:eastAsia="en-US"/>
        </w:rPr>
        <w:t xml:space="preserve"> sayılı yazısı üzerine, Hukuk Fakültesi </w:t>
      </w:r>
      <w:proofErr w:type="spellStart"/>
      <w:r w:rsidRPr="00CA6C4A">
        <w:rPr>
          <w:rFonts w:eastAsiaTheme="minorHAnsi"/>
          <w:lang w:eastAsia="en-US"/>
        </w:rPr>
        <w:t>Irregular</w:t>
      </w:r>
      <w:proofErr w:type="spellEnd"/>
      <w:r w:rsidRPr="00CA6C4A">
        <w:rPr>
          <w:rFonts w:eastAsiaTheme="minorHAnsi"/>
          <w:lang w:eastAsia="en-US"/>
        </w:rPr>
        <w:t xml:space="preserve"> öğrencileri için 2018-2019 Hukuk Fakültesi müfredatına ders eklenmesi konusunun görüşülmesi,</w:t>
      </w:r>
    </w:p>
    <w:p w:rsidR="00D15DDC" w:rsidRPr="00CA6C4A" w:rsidRDefault="00D15DDC" w:rsidP="00D15DDC">
      <w:pPr>
        <w:autoSpaceDE w:val="0"/>
        <w:adjustRightInd w:val="0"/>
        <w:ind w:firstLine="708"/>
        <w:jc w:val="both"/>
        <w:rPr>
          <w:b/>
        </w:rPr>
      </w:pPr>
      <w:r w:rsidRPr="00CA6C4A">
        <w:rPr>
          <w:rFonts w:eastAsiaTheme="minorHAnsi"/>
          <w:b/>
          <w:lang w:eastAsia="en-US"/>
        </w:rPr>
        <w:t xml:space="preserve">9. </w:t>
      </w:r>
      <w:r w:rsidRPr="00CA6C4A">
        <w:rPr>
          <w:rFonts w:eastAsiaTheme="minorHAnsi"/>
          <w:lang w:eastAsia="en-US"/>
        </w:rPr>
        <w:t xml:space="preserve">Üniversitemiz Hukuk Fakültesi Dekanlığının </w:t>
      </w:r>
      <w:proofErr w:type="gramStart"/>
      <w:r w:rsidRPr="00CA6C4A">
        <w:rPr>
          <w:rFonts w:eastAsiaTheme="minorHAnsi"/>
          <w:lang w:eastAsia="en-US"/>
        </w:rPr>
        <w:t>11/01/2019</w:t>
      </w:r>
      <w:proofErr w:type="gramEnd"/>
      <w:r w:rsidRPr="00CA6C4A">
        <w:rPr>
          <w:rFonts w:eastAsiaTheme="minorHAnsi"/>
          <w:lang w:eastAsia="en-US"/>
        </w:rPr>
        <w:t xml:space="preserve"> tarihli ve 44704139-106.99-E.341 sayılı yazısı üzerine, hazırlık derslerinin yıllık hale ge</w:t>
      </w:r>
      <w:r w:rsidR="00423E3A" w:rsidRPr="00CA6C4A">
        <w:rPr>
          <w:rFonts w:eastAsiaTheme="minorHAnsi"/>
          <w:lang w:eastAsia="en-US"/>
        </w:rPr>
        <w:t>tirilmesi konusunun görüşülmesi.</w:t>
      </w:r>
    </w:p>
    <w:p w:rsidR="00D15DDC" w:rsidRPr="00CA6C4A" w:rsidRDefault="00D15DDC" w:rsidP="00D15DDC">
      <w:pPr>
        <w:autoSpaceDE w:val="0"/>
        <w:adjustRightInd w:val="0"/>
        <w:jc w:val="both"/>
        <w:rPr>
          <w:rFonts w:eastAsiaTheme="minorHAnsi"/>
          <w:lang w:eastAsia="en-US"/>
        </w:rPr>
      </w:pPr>
    </w:p>
    <w:p w:rsidR="00D15DDC" w:rsidRPr="00CA6C4A" w:rsidRDefault="00D15DDC" w:rsidP="00D15DDC">
      <w:pPr>
        <w:autoSpaceDE w:val="0"/>
        <w:adjustRightInd w:val="0"/>
        <w:ind w:firstLine="708"/>
        <w:jc w:val="both"/>
        <w:rPr>
          <w:b/>
        </w:rPr>
      </w:pPr>
      <w:r w:rsidRPr="00CA6C4A">
        <w:rPr>
          <w:b/>
        </w:rPr>
        <w:t>GÜNDEMİN GÖRÜŞÜLMESİ VE ALINAN KARARLAR:</w:t>
      </w:r>
    </w:p>
    <w:p w:rsidR="00D15DDC" w:rsidRPr="00CA6C4A" w:rsidRDefault="00D15DDC" w:rsidP="00D15DDC">
      <w:pPr>
        <w:autoSpaceDE w:val="0"/>
        <w:adjustRightInd w:val="0"/>
        <w:ind w:firstLine="708"/>
        <w:jc w:val="both"/>
        <w:rPr>
          <w:b/>
        </w:rPr>
      </w:pPr>
    </w:p>
    <w:p w:rsidR="00D15DDC" w:rsidRPr="00CA6C4A" w:rsidRDefault="00D15DDC" w:rsidP="00D15DDC">
      <w:pPr>
        <w:autoSpaceDE w:val="0"/>
        <w:adjustRightInd w:val="0"/>
        <w:ind w:firstLine="708"/>
        <w:jc w:val="both"/>
      </w:pPr>
      <w:r w:rsidRPr="00CA6C4A">
        <w:rPr>
          <w:b/>
        </w:rPr>
        <w:t xml:space="preserve">KARAR NO: 2019/08 – </w:t>
      </w:r>
      <w:r w:rsidRPr="00CA6C4A">
        <w:t xml:space="preserve">Üniversitemiz Uluslararası Ofis Biriminin </w:t>
      </w:r>
      <w:proofErr w:type="gramStart"/>
      <w:r w:rsidRPr="00CA6C4A">
        <w:t>11/01/2019</w:t>
      </w:r>
      <w:proofErr w:type="gramEnd"/>
      <w:r w:rsidRPr="00CA6C4A">
        <w:t xml:space="preserve"> tarihli ve 90736154-050.01.99-E.354 sayılı yazısı üzerine, 6287 sayılı Kanun’un 14/f maddesi, Yükseköğretim Kurulunun Yurtdışından Öğrenci Kabulüne İlişkin belirlediği Esaslar, 2018-2019 Eğitim-Öğretim Yılında Yükseköğretim Kurumlarında Cari Hizmet Maliyetlerine Öğrenci Katkısı Olarak Alınacak Katkı Payları ve Öğrenim Ücretlerine Dair Bakanlar Kurulu Kararı, Ankara Sosyal Bilimler Üniversitesi Lisans Programları için Uluslararası Öğrenci Kabul ve Kayıt Yönergesi, Ankara Sosyal Bilimler Üniversitesi Lisansüstü Programlara Uluslararası Öğrenci Kabul ve Kayıt Yönergesi gereğince, Üniversitemiz Uluslararası öğrencilerin öğrenim ücretleri ile ilgili olarak 2018-2019 Akademik Yılı Bahar Döneminden itibaren Tezli Lisansüstü Programları öğrenim ücretinin 6000 TL, 2019-2020 akademik yılından itibaren Lisans programları öğrenim ücretinin ise 5000 TL olmasına oy birliği ile karar verildi.</w:t>
      </w:r>
    </w:p>
    <w:p w:rsidR="00D15DDC" w:rsidRPr="00CA6C4A" w:rsidRDefault="00D15DDC" w:rsidP="00D15DDC">
      <w:pPr>
        <w:autoSpaceDE w:val="0"/>
        <w:adjustRightInd w:val="0"/>
        <w:jc w:val="both"/>
        <w:rPr>
          <w:b/>
        </w:rPr>
      </w:pPr>
    </w:p>
    <w:p w:rsidR="00D15DDC" w:rsidRPr="00CA6C4A" w:rsidRDefault="00D15DDC" w:rsidP="00D15DDC">
      <w:pPr>
        <w:autoSpaceDE w:val="0"/>
        <w:adjustRightInd w:val="0"/>
        <w:ind w:firstLine="708"/>
        <w:jc w:val="both"/>
      </w:pPr>
      <w:r w:rsidRPr="00CA6C4A">
        <w:rPr>
          <w:b/>
        </w:rPr>
        <w:t>KARAR NO: 2019/09 –</w:t>
      </w:r>
      <w:r w:rsidRPr="00CA6C4A">
        <w:rPr>
          <w:rFonts w:eastAsiaTheme="minorHAnsi"/>
          <w:lang w:eastAsia="en-US"/>
        </w:rPr>
        <w:t xml:space="preserve"> Üniversitemiz </w:t>
      </w:r>
      <w:r w:rsidRPr="00CA6C4A">
        <w:t xml:space="preserve">Strateji Geliştirme </w:t>
      </w:r>
      <w:r w:rsidRPr="00CA6C4A">
        <w:rPr>
          <w:rFonts w:eastAsiaTheme="minorHAnsi"/>
          <w:bCs/>
          <w:lang w:eastAsia="en-US"/>
        </w:rPr>
        <w:t xml:space="preserve">Daire Başkanlığının </w:t>
      </w:r>
      <w:proofErr w:type="gramStart"/>
      <w:r w:rsidRPr="00CA6C4A">
        <w:rPr>
          <w:rFonts w:eastAsiaTheme="minorHAnsi"/>
          <w:lang w:eastAsia="en-US"/>
        </w:rPr>
        <w:t>11/01/2019</w:t>
      </w:r>
      <w:proofErr w:type="gramEnd"/>
      <w:r w:rsidRPr="00CA6C4A">
        <w:rPr>
          <w:rFonts w:eastAsiaTheme="minorHAnsi"/>
          <w:lang w:eastAsia="en-US"/>
        </w:rPr>
        <w:t xml:space="preserve"> tarihli ve 22427023-010.04-E.286 sayılı yazısı üzerine, 08.01.2019 tarihli ve 2019/06 </w:t>
      </w:r>
      <w:proofErr w:type="spellStart"/>
      <w:r w:rsidRPr="00CA6C4A">
        <w:rPr>
          <w:rFonts w:eastAsiaTheme="minorHAnsi"/>
          <w:lang w:eastAsia="en-US"/>
        </w:rPr>
        <w:t>no’lu</w:t>
      </w:r>
      <w:proofErr w:type="spellEnd"/>
      <w:r w:rsidRPr="00CA6C4A">
        <w:rPr>
          <w:rFonts w:eastAsiaTheme="minorHAnsi"/>
          <w:lang w:eastAsia="en-US"/>
        </w:rPr>
        <w:t xml:space="preserve"> Senato Kararı ile kabul edilen “Ankara Sosyal Bilimler Üniversitesi Akademik Personelinin Yurtiçi ve Yurtdışı Görevlendirmelerine İlişkin Yönerge” ekinde yer alan Görevlendirme Talep Formunun EK-1’de yer aldığı şekliyle revize edilmesine </w:t>
      </w:r>
      <w:r w:rsidRPr="00CA6C4A">
        <w:t>oy birliği ile karar verildi.</w:t>
      </w:r>
    </w:p>
    <w:p w:rsidR="00D15DDC" w:rsidRPr="00CA6C4A" w:rsidRDefault="00D15DDC" w:rsidP="00D15DDC">
      <w:pPr>
        <w:autoSpaceDE w:val="0"/>
        <w:adjustRightInd w:val="0"/>
        <w:ind w:firstLine="708"/>
        <w:jc w:val="both"/>
        <w:rPr>
          <w:b/>
        </w:rPr>
      </w:pPr>
    </w:p>
    <w:p w:rsidR="00D15DDC" w:rsidRPr="00CA6C4A" w:rsidRDefault="00D15DDC" w:rsidP="00D15DDC">
      <w:pPr>
        <w:autoSpaceDE w:val="0"/>
        <w:adjustRightInd w:val="0"/>
        <w:ind w:firstLine="708"/>
        <w:jc w:val="both"/>
        <w:rPr>
          <w:rFonts w:eastAsiaTheme="minorHAnsi"/>
          <w:lang w:eastAsia="en-US"/>
        </w:rPr>
      </w:pPr>
      <w:r w:rsidRPr="00CA6C4A">
        <w:rPr>
          <w:b/>
        </w:rPr>
        <w:t xml:space="preserve">KARAR NO: 2019/10 – </w:t>
      </w:r>
      <w:r w:rsidRPr="00CA6C4A">
        <w:rPr>
          <w:rFonts w:eastAsiaTheme="minorHAnsi"/>
          <w:lang w:eastAsia="en-US"/>
        </w:rPr>
        <w:t>Üniversitemiz</w:t>
      </w:r>
      <w:r w:rsidRPr="00CA6C4A">
        <w:t xml:space="preserve"> Öğrenci İşleri </w:t>
      </w:r>
      <w:r w:rsidRPr="00CA6C4A">
        <w:rPr>
          <w:rFonts w:eastAsiaTheme="minorHAnsi"/>
          <w:bCs/>
          <w:lang w:eastAsia="en-US"/>
        </w:rPr>
        <w:t xml:space="preserve">Daire Başkanlığının </w:t>
      </w:r>
      <w:proofErr w:type="gramStart"/>
      <w:r w:rsidRPr="00CA6C4A">
        <w:rPr>
          <w:rFonts w:eastAsiaTheme="minorHAnsi"/>
          <w:lang w:eastAsia="en-US"/>
        </w:rPr>
        <w:t>07/01/2019</w:t>
      </w:r>
      <w:proofErr w:type="gramEnd"/>
      <w:r w:rsidRPr="00CA6C4A">
        <w:rPr>
          <w:rFonts w:eastAsiaTheme="minorHAnsi"/>
          <w:lang w:eastAsia="en-US"/>
        </w:rPr>
        <w:t xml:space="preserve"> tarihli ve 89852727-101.03.02-E.138 sayılı yazısı ekinde göndermiş olduğu Hukuk Fakültesinin 02.01.2019 tarih ve 2019/01/01 sayılı Fakülte Kurulu Kararı üzerine,</w:t>
      </w:r>
      <w:r w:rsidRPr="00CA6C4A">
        <w:t xml:space="preserve"> </w:t>
      </w:r>
      <w:r w:rsidRPr="00CA6C4A">
        <w:rPr>
          <w:rFonts w:eastAsiaTheme="minorHAnsi"/>
          <w:lang w:eastAsia="en-US"/>
        </w:rPr>
        <w:t xml:space="preserve">2547 sayılı Yükseköğretim Kanunu’nun 2880 sayılı Kanunla değişik 7/d-2 maddesi uyarınca, Hukuk Fakültesi </w:t>
      </w:r>
      <w:r w:rsidRPr="00CA6C4A">
        <w:rPr>
          <w:rFonts w:eastAsiaTheme="minorHAnsi"/>
          <w:bCs/>
          <w:lang w:eastAsia="en-US"/>
        </w:rPr>
        <w:t>Özel Hukuk Bölümü bünyesinde “</w:t>
      </w:r>
      <w:r w:rsidRPr="00CA6C4A">
        <w:rPr>
          <w:rFonts w:eastAsiaTheme="minorHAnsi"/>
          <w:lang w:eastAsia="en-US"/>
        </w:rPr>
        <w:t xml:space="preserve">Bilişim ve Teknoloji Hukuku Anabilim Dalı” </w:t>
      </w:r>
      <w:r w:rsidRPr="00CA6C4A">
        <w:t xml:space="preserve">açılmasının uygun olduğuna ve </w:t>
      </w:r>
      <w:r w:rsidRPr="00CA6C4A">
        <w:rPr>
          <w:rFonts w:eastAsiaTheme="minorHAnsi"/>
          <w:lang w:eastAsia="en-US"/>
        </w:rPr>
        <w:t>konunun Yükseköğretim Kurulu Başkanlığına arzına oy birliği ile karar verildi.</w:t>
      </w:r>
    </w:p>
    <w:p w:rsidR="00D15DDC" w:rsidRPr="00CA6C4A" w:rsidRDefault="00D15DDC" w:rsidP="00D15DDC">
      <w:pPr>
        <w:shd w:val="clear" w:color="auto" w:fill="FFFFFF"/>
        <w:spacing w:line="235" w:lineRule="atLeast"/>
        <w:jc w:val="both"/>
        <w:rPr>
          <w:b/>
        </w:rPr>
      </w:pPr>
    </w:p>
    <w:p w:rsidR="00D15DDC" w:rsidRPr="00CA6C4A" w:rsidRDefault="00D15DDC" w:rsidP="00D15DDC">
      <w:pPr>
        <w:autoSpaceDE w:val="0"/>
        <w:adjustRightInd w:val="0"/>
        <w:ind w:firstLine="708"/>
        <w:jc w:val="both"/>
        <w:rPr>
          <w:rFonts w:eastAsiaTheme="minorHAnsi"/>
          <w:lang w:eastAsia="en-US"/>
        </w:rPr>
      </w:pPr>
      <w:r w:rsidRPr="00CA6C4A">
        <w:rPr>
          <w:b/>
        </w:rPr>
        <w:t xml:space="preserve">KARAR NO: 2019/11 – </w:t>
      </w:r>
      <w:r w:rsidRPr="00CA6C4A">
        <w:rPr>
          <w:rFonts w:eastAsiaTheme="minorHAnsi"/>
          <w:lang w:eastAsia="en-US"/>
        </w:rPr>
        <w:t xml:space="preserve">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10/01/2019</w:t>
      </w:r>
      <w:proofErr w:type="gramEnd"/>
      <w:r w:rsidRPr="00CA6C4A">
        <w:rPr>
          <w:rFonts w:eastAsiaTheme="minorHAnsi"/>
          <w:lang w:eastAsia="en-US"/>
        </w:rPr>
        <w:t xml:space="preserve"> tarihli ve </w:t>
      </w:r>
      <w:r w:rsidRPr="00CA6C4A">
        <w:t>89852727-101.03.02-E.264</w:t>
      </w:r>
      <w:r w:rsidRPr="00CA6C4A">
        <w:rPr>
          <w:rFonts w:eastAsiaTheme="minorHAnsi"/>
          <w:lang w:eastAsia="en-US"/>
        </w:rPr>
        <w:t xml:space="preserve"> sayılı yazısı üzerine, 2547 sayılı Yükseköğretim Kanunu’nun 2880 sayılı Kanunla değişik 7/d-2 maddesi uyarınca, Üniversitemiz </w:t>
      </w:r>
      <w:r w:rsidRPr="00CA6C4A">
        <w:t xml:space="preserve">Hukuk Fakültesi Özel Hukuk Bölümü bünyesinde yer alan “Roma Hukuku Anabilim </w:t>
      </w:r>
      <w:proofErr w:type="spellStart"/>
      <w:r w:rsidRPr="00CA6C4A">
        <w:t>Dalı”nın</w:t>
      </w:r>
      <w:proofErr w:type="spellEnd"/>
      <w:r w:rsidRPr="00CA6C4A">
        <w:t xml:space="preserve"> kapatılmasının uygun olduğuna ve </w:t>
      </w:r>
      <w:r w:rsidRPr="00CA6C4A">
        <w:rPr>
          <w:rFonts w:eastAsiaTheme="minorHAnsi"/>
          <w:lang w:eastAsia="en-US"/>
        </w:rPr>
        <w:t>konunun Yükseköğretim Kurulu Başkanlığına arzına oy birliği ile karar verildi.</w:t>
      </w:r>
    </w:p>
    <w:p w:rsidR="00D15DDC" w:rsidRPr="00CA6C4A" w:rsidRDefault="00D15DDC" w:rsidP="00D15DDC">
      <w:pPr>
        <w:shd w:val="clear" w:color="auto" w:fill="FFFFFF"/>
        <w:spacing w:line="235" w:lineRule="atLeast"/>
        <w:ind w:firstLine="708"/>
        <w:jc w:val="both"/>
      </w:pPr>
    </w:p>
    <w:p w:rsidR="00D15DDC" w:rsidRPr="00CA6C4A" w:rsidRDefault="00D15DDC" w:rsidP="00D15DDC">
      <w:pPr>
        <w:ind w:firstLine="708"/>
        <w:jc w:val="both"/>
      </w:pPr>
      <w:r w:rsidRPr="00CA6C4A">
        <w:rPr>
          <w:b/>
        </w:rPr>
        <w:t xml:space="preserve">KARAR NO: 2019/12 – </w:t>
      </w:r>
      <w:r w:rsidRPr="00CA6C4A">
        <w:rPr>
          <w:rFonts w:eastAsiaTheme="minorHAnsi"/>
          <w:lang w:eastAsia="en-US"/>
        </w:rPr>
        <w:t xml:space="preserve">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10/01/2019</w:t>
      </w:r>
      <w:proofErr w:type="gramEnd"/>
      <w:r w:rsidRPr="00CA6C4A">
        <w:rPr>
          <w:rFonts w:eastAsiaTheme="minorHAnsi"/>
          <w:lang w:eastAsia="en-US"/>
        </w:rPr>
        <w:t xml:space="preserve"> tarihli ve </w:t>
      </w:r>
      <w:r w:rsidRPr="00CA6C4A">
        <w:t>89852727-302.01.13-E.419</w:t>
      </w:r>
      <w:r w:rsidRPr="00CA6C4A">
        <w:rPr>
          <w:rFonts w:eastAsiaTheme="minorHAnsi"/>
          <w:lang w:eastAsia="en-US"/>
        </w:rPr>
        <w:t xml:space="preserve"> sayılı yazısı ekinde göndermiş olduğu Dini İlimler Fakültesinin 11.01.2019 tarihli ve 2019/02/05 </w:t>
      </w:r>
      <w:proofErr w:type="spellStart"/>
      <w:r w:rsidRPr="00CA6C4A">
        <w:rPr>
          <w:rFonts w:eastAsiaTheme="minorHAnsi"/>
          <w:lang w:eastAsia="en-US"/>
        </w:rPr>
        <w:t>no’lu</w:t>
      </w:r>
      <w:proofErr w:type="spellEnd"/>
      <w:r w:rsidRPr="00CA6C4A">
        <w:rPr>
          <w:rFonts w:eastAsiaTheme="minorHAnsi"/>
          <w:lang w:eastAsia="en-US"/>
        </w:rPr>
        <w:t xml:space="preserve"> Fakülte Yönetim Kurulu Kararı üzerine, Eskişehir Osmangazi Üniversitesi İlahiyat Fakültesi İ.Ö 181120183127 numaralı öğrencisi Sedef </w:t>
      </w:r>
      <w:proofErr w:type="spellStart"/>
      <w:r w:rsidRPr="00CA6C4A">
        <w:rPr>
          <w:rFonts w:eastAsiaTheme="minorHAnsi"/>
          <w:lang w:eastAsia="en-US"/>
        </w:rPr>
        <w:t>SEYİTOĞLU’nun</w:t>
      </w:r>
      <w:proofErr w:type="spellEnd"/>
      <w:r w:rsidRPr="00CA6C4A">
        <w:rPr>
          <w:rFonts w:eastAsiaTheme="minorHAnsi"/>
          <w:lang w:eastAsia="en-US"/>
        </w:rPr>
        <w:t xml:space="preserve"> Yükseköğretim Kurumlarında </w:t>
      </w:r>
      <w:proofErr w:type="spellStart"/>
      <w:r w:rsidRPr="00CA6C4A">
        <w:rPr>
          <w:rFonts w:eastAsiaTheme="minorHAnsi"/>
          <w:lang w:eastAsia="en-US"/>
        </w:rPr>
        <w:t>Önlisans</w:t>
      </w:r>
      <w:proofErr w:type="spellEnd"/>
      <w:r w:rsidRPr="00CA6C4A">
        <w:rPr>
          <w:rFonts w:eastAsiaTheme="minorHAnsi"/>
          <w:lang w:eastAsia="en-US"/>
        </w:rPr>
        <w:t xml:space="preserve"> ve Lisans Düzeyindeki Programlar Arasında Geçiş, Çift </w:t>
      </w:r>
      <w:proofErr w:type="spellStart"/>
      <w:r w:rsidRPr="00CA6C4A">
        <w:rPr>
          <w:rFonts w:eastAsiaTheme="minorHAnsi"/>
          <w:lang w:eastAsia="en-US"/>
        </w:rPr>
        <w:t>Anadal</w:t>
      </w:r>
      <w:proofErr w:type="spellEnd"/>
      <w:r w:rsidRPr="00CA6C4A">
        <w:rPr>
          <w:rFonts w:eastAsiaTheme="minorHAnsi"/>
          <w:lang w:eastAsia="en-US"/>
        </w:rPr>
        <w:t>, Yan Dal ile Kurumlar Arası Kredi Transferi Yapılması Esaslarına İlişkin Yönetmeliğin 22’inci maddesi ile Ankara Sosyal Bilimler Üniversitesi Özel Öğrenci Yönergesi gereğince, 2018-2019 Öğretim Yılı Bahar Yarıyılında Üniversitemiz Dini İlimler Fakültesinde özel öğrenci statüsünde öğrenim görmesinin uygun olduğuna</w:t>
      </w:r>
      <w:r w:rsidRPr="00CA6C4A">
        <w:t xml:space="preserve"> oy birliği ile karar verildi.</w:t>
      </w:r>
    </w:p>
    <w:p w:rsidR="00D15DDC" w:rsidRPr="00CA6C4A" w:rsidRDefault="00D15DDC" w:rsidP="00D15DDC">
      <w:pPr>
        <w:ind w:firstLine="708"/>
        <w:jc w:val="both"/>
      </w:pPr>
    </w:p>
    <w:p w:rsidR="00D15DDC" w:rsidRPr="00CA6C4A" w:rsidRDefault="00D15DDC" w:rsidP="00D15DDC">
      <w:pPr>
        <w:ind w:firstLine="708"/>
        <w:jc w:val="both"/>
        <w:rPr>
          <w:b/>
        </w:rPr>
      </w:pPr>
      <w:r w:rsidRPr="00CA6C4A">
        <w:rPr>
          <w:b/>
        </w:rPr>
        <w:t xml:space="preserve">KARAR NO: 2019/13 – </w:t>
      </w:r>
      <w:r w:rsidRPr="00CA6C4A">
        <w:rPr>
          <w:rFonts w:eastAsiaTheme="minorHAnsi"/>
          <w:lang w:eastAsia="en-US"/>
        </w:rPr>
        <w:t xml:space="preserve">Üniversitemiz Uluslararası Ofis Biriminin </w:t>
      </w:r>
      <w:proofErr w:type="gramStart"/>
      <w:r w:rsidRPr="00CA6C4A">
        <w:t>15/01/2019</w:t>
      </w:r>
      <w:proofErr w:type="gramEnd"/>
      <w:r w:rsidRPr="00CA6C4A">
        <w:t xml:space="preserve"> tarihli ve 90736154-050.01.99-E.439 sayılı yazısı üzerine, Türkiye’nin taraf olduğu Lizbon Sözleşmesi ile başlatılan Avrupa yükseköğretim alanı cazip hale getirme ve bunun için de yükseköğretim alanında hareketliliği teşvik eden </w:t>
      </w:r>
      <w:proofErr w:type="spellStart"/>
      <w:r w:rsidRPr="00CA6C4A">
        <w:t>Erasmus</w:t>
      </w:r>
      <w:proofErr w:type="spellEnd"/>
      <w:r w:rsidRPr="00CA6C4A">
        <w:t>+</w:t>
      </w:r>
      <w:r w:rsidRPr="00CA6C4A">
        <w:rPr>
          <w:vertAlign w:val="superscript"/>
        </w:rPr>
        <w:t xml:space="preserve"> </w:t>
      </w:r>
      <w:r w:rsidRPr="00CA6C4A">
        <w:t>projesi</w:t>
      </w:r>
      <w:r w:rsidRPr="00CA6C4A">
        <w:rPr>
          <w:vertAlign w:val="superscript"/>
        </w:rPr>
        <w:t xml:space="preserve"> </w:t>
      </w:r>
      <w:r w:rsidRPr="00CA6C4A">
        <w:t xml:space="preserve">kapsamında Avrupa Komisyonu ve ülkemiz Avrupa Birliği Eğitim ve Gençlik Programları Merkezi Başkanlığının öğrenci ve personel seçiminde objektif kriterler oluşturulması talebine istinaden, Üniversitemiz “2018-2019 Akademik Yılı Bahar Dönemi </w:t>
      </w:r>
      <w:proofErr w:type="spellStart"/>
      <w:r w:rsidRPr="00CA6C4A">
        <w:t>Erasmus</w:t>
      </w:r>
      <w:proofErr w:type="spellEnd"/>
      <w:r w:rsidRPr="00CA6C4A">
        <w:t xml:space="preserve">+ Program Ülkeleri (KA-103) Personel Ders Verme Hareketliliği Başvuru İlanı ve </w:t>
      </w:r>
      <w:proofErr w:type="spellStart"/>
      <w:r w:rsidRPr="00CA6C4A">
        <w:t>Kriterleri”nin</w:t>
      </w:r>
      <w:proofErr w:type="spellEnd"/>
      <w:r w:rsidRPr="00CA6C4A">
        <w:t xml:space="preserve"> EK-2’de yer aldığı şekliyle kabulüne oy birliği ile karar verildi.</w:t>
      </w:r>
    </w:p>
    <w:p w:rsidR="00D15DDC" w:rsidRPr="00CA6C4A" w:rsidRDefault="00D15DDC" w:rsidP="00D15DDC">
      <w:pPr>
        <w:ind w:firstLine="708"/>
        <w:jc w:val="both"/>
      </w:pPr>
    </w:p>
    <w:p w:rsidR="00D15DDC" w:rsidRPr="00CA6C4A" w:rsidRDefault="00D15DDC" w:rsidP="00D15DDC">
      <w:pPr>
        <w:shd w:val="clear" w:color="auto" w:fill="FFFFFF"/>
        <w:spacing w:after="160" w:line="235" w:lineRule="atLeast"/>
        <w:ind w:firstLine="708"/>
        <w:jc w:val="both"/>
      </w:pPr>
      <w:proofErr w:type="gramStart"/>
      <w:r w:rsidRPr="00CA6C4A">
        <w:rPr>
          <w:b/>
        </w:rPr>
        <w:t xml:space="preserve">KARAR NO: 2019/14 – </w:t>
      </w:r>
      <w:r w:rsidRPr="00CA6C4A">
        <w:t>Üniversitemiz, Yabancı Diller Yüksekokulu Yabancı Dil Öğretim ve Sınav Yönetmeliği’nde öğretim dili kısmen veya tamamen yabancı dilde olan lisans veya lisansüstü programlara kaydolan öğrencilerin hazırlık programından muaf olabilmesini düzenleyen 8’inci maddesinin (b) fıkrası “</w:t>
      </w:r>
      <w:r w:rsidRPr="00CA6C4A">
        <w:rPr>
          <w:i/>
          <w:iCs/>
        </w:rPr>
        <w:t>Yükseköğretim Kurulu tarafından kabul edilen merkezî yabancı dil sınavları ile eşdeğerliği kabul edilen uluslararası yabancı dil sınavlarından Senato tarafından belirlenen ve Yabancı Diller Yüksekokulu web sitesinde ilan edilen puanın alındığına dair geçerli bir b</w:t>
      </w:r>
      <w:r w:rsidR="00423E3A" w:rsidRPr="00CA6C4A">
        <w:rPr>
          <w:i/>
          <w:iCs/>
        </w:rPr>
        <w:t xml:space="preserve">elgeye sahip olması” </w:t>
      </w:r>
      <w:r w:rsidRPr="00CA6C4A">
        <w:t>gereğince aşağıdaki eşdeğerlik tablosunda belirtilen yabancı dil sınavları ve puanlarının kabulüne oy birliği ile karar verildi. </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2"/>
        <w:gridCol w:w="1847"/>
        <w:gridCol w:w="1177"/>
        <w:gridCol w:w="1174"/>
        <w:gridCol w:w="1000"/>
      </w:tblGrid>
      <w:tr w:rsidR="00D15DDC" w:rsidRPr="00CA6C4A" w:rsidTr="00A866D2">
        <w:trPr>
          <w:jc w:val="center"/>
        </w:trPr>
        <w:tc>
          <w:tcPr>
            <w:tcW w:w="2131" w:type="pct"/>
            <w:tcMar>
              <w:top w:w="0" w:type="dxa"/>
              <w:left w:w="108" w:type="dxa"/>
              <w:bottom w:w="0" w:type="dxa"/>
              <w:right w:w="108" w:type="dxa"/>
            </w:tcMar>
            <w:vAlign w:val="center"/>
            <w:hideMark/>
          </w:tcPr>
          <w:p w:rsidR="00D15DDC" w:rsidRPr="00CA6C4A" w:rsidRDefault="00D15DDC" w:rsidP="001A7758">
            <w:pPr>
              <w:jc w:val="center"/>
            </w:pPr>
            <w:r w:rsidRPr="00CA6C4A">
              <w:rPr>
                <w:b/>
                <w:bCs/>
              </w:rPr>
              <w:t>TOEFL IBT</w:t>
            </w:r>
          </w:p>
          <w:p w:rsidR="00D15DDC" w:rsidRPr="00CA6C4A" w:rsidRDefault="00D15DDC" w:rsidP="001A7758">
            <w:pPr>
              <w:jc w:val="center"/>
            </w:pPr>
            <w:r w:rsidRPr="00CA6C4A">
              <w:rPr>
                <w:b/>
                <w:bCs/>
              </w:rPr>
              <w:t>(Her bir beceriden en az 16)</w:t>
            </w:r>
          </w:p>
        </w:tc>
        <w:tc>
          <w:tcPr>
            <w:tcW w:w="1019" w:type="pct"/>
            <w:tcMar>
              <w:top w:w="0" w:type="dxa"/>
              <w:left w:w="108" w:type="dxa"/>
              <w:bottom w:w="0" w:type="dxa"/>
              <w:right w:w="108" w:type="dxa"/>
            </w:tcMar>
            <w:vAlign w:val="center"/>
            <w:hideMark/>
          </w:tcPr>
          <w:p w:rsidR="00D15DDC" w:rsidRPr="00CA6C4A" w:rsidRDefault="00D15DDC" w:rsidP="001A7758">
            <w:pPr>
              <w:jc w:val="center"/>
            </w:pPr>
            <w:r w:rsidRPr="00CA6C4A">
              <w:rPr>
                <w:b/>
                <w:bCs/>
              </w:rPr>
              <w:t>IELTS Akademik</w:t>
            </w:r>
          </w:p>
        </w:tc>
        <w:tc>
          <w:tcPr>
            <w:tcW w:w="649" w:type="pct"/>
            <w:tcMar>
              <w:top w:w="0" w:type="dxa"/>
              <w:left w:w="108" w:type="dxa"/>
              <w:bottom w:w="0" w:type="dxa"/>
              <w:right w:w="108" w:type="dxa"/>
            </w:tcMar>
            <w:vAlign w:val="center"/>
            <w:hideMark/>
          </w:tcPr>
          <w:p w:rsidR="00D15DDC" w:rsidRPr="00CA6C4A" w:rsidRDefault="00D15DDC" w:rsidP="001A7758">
            <w:pPr>
              <w:jc w:val="center"/>
            </w:pPr>
            <w:r w:rsidRPr="00CA6C4A">
              <w:rPr>
                <w:b/>
                <w:bCs/>
              </w:rPr>
              <w:t>CAE</w:t>
            </w:r>
          </w:p>
        </w:tc>
        <w:tc>
          <w:tcPr>
            <w:tcW w:w="648" w:type="pct"/>
            <w:tcMar>
              <w:top w:w="0" w:type="dxa"/>
              <w:left w:w="108" w:type="dxa"/>
              <w:bottom w:w="0" w:type="dxa"/>
              <w:right w:w="108" w:type="dxa"/>
            </w:tcMar>
            <w:vAlign w:val="center"/>
            <w:hideMark/>
          </w:tcPr>
          <w:p w:rsidR="00D15DDC" w:rsidRPr="00CA6C4A" w:rsidRDefault="00D15DDC" w:rsidP="001A7758">
            <w:pPr>
              <w:jc w:val="center"/>
            </w:pPr>
            <w:r w:rsidRPr="00CA6C4A">
              <w:rPr>
                <w:b/>
                <w:bCs/>
              </w:rPr>
              <w:t>CPE</w:t>
            </w:r>
          </w:p>
        </w:tc>
        <w:tc>
          <w:tcPr>
            <w:tcW w:w="552" w:type="pct"/>
            <w:tcMar>
              <w:top w:w="0" w:type="dxa"/>
              <w:left w:w="108" w:type="dxa"/>
              <w:bottom w:w="0" w:type="dxa"/>
              <w:right w:w="108" w:type="dxa"/>
            </w:tcMar>
            <w:vAlign w:val="center"/>
            <w:hideMark/>
          </w:tcPr>
          <w:p w:rsidR="00D15DDC" w:rsidRPr="00CA6C4A" w:rsidRDefault="00D15DDC" w:rsidP="001A7758">
            <w:pPr>
              <w:jc w:val="center"/>
            </w:pPr>
            <w:r w:rsidRPr="00CA6C4A">
              <w:rPr>
                <w:b/>
                <w:bCs/>
              </w:rPr>
              <w:t>PTE</w:t>
            </w:r>
          </w:p>
        </w:tc>
      </w:tr>
      <w:tr w:rsidR="00D15DDC" w:rsidRPr="00CA6C4A" w:rsidTr="00A866D2">
        <w:trPr>
          <w:jc w:val="center"/>
        </w:trPr>
        <w:tc>
          <w:tcPr>
            <w:tcW w:w="2131" w:type="pct"/>
            <w:tcMar>
              <w:top w:w="0" w:type="dxa"/>
              <w:left w:w="108" w:type="dxa"/>
              <w:bottom w:w="0" w:type="dxa"/>
              <w:right w:w="108" w:type="dxa"/>
            </w:tcMar>
            <w:vAlign w:val="center"/>
            <w:hideMark/>
          </w:tcPr>
          <w:p w:rsidR="00D15DDC" w:rsidRPr="00CA6C4A" w:rsidRDefault="00D15DDC" w:rsidP="001A7758">
            <w:pPr>
              <w:jc w:val="center"/>
            </w:pPr>
            <w:r w:rsidRPr="00CA6C4A">
              <w:t>84</w:t>
            </w:r>
          </w:p>
        </w:tc>
        <w:tc>
          <w:tcPr>
            <w:tcW w:w="1019" w:type="pct"/>
            <w:tcMar>
              <w:top w:w="0" w:type="dxa"/>
              <w:left w:w="108" w:type="dxa"/>
              <w:bottom w:w="0" w:type="dxa"/>
              <w:right w:w="108" w:type="dxa"/>
            </w:tcMar>
            <w:vAlign w:val="center"/>
            <w:hideMark/>
          </w:tcPr>
          <w:p w:rsidR="00D15DDC" w:rsidRPr="00CA6C4A" w:rsidRDefault="00D15DDC" w:rsidP="001A7758">
            <w:pPr>
              <w:jc w:val="center"/>
            </w:pPr>
            <w:r w:rsidRPr="00CA6C4A">
              <w:t>6,5</w:t>
            </w:r>
          </w:p>
        </w:tc>
        <w:tc>
          <w:tcPr>
            <w:tcW w:w="649" w:type="pct"/>
            <w:tcMar>
              <w:top w:w="0" w:type="dxa"/>
              <w:left w:w="108" w:type="dxa"/>
              <w:bottom w:w="0" w:type="dxa"/>
              <w:right w:w="108" w:type="dxa"/>
            </w:tcMar>
            <w:vAlign w:val="center"/>
            <w:hideMark/>
          </w:tcPr>
          <w:p w:rsidR="00D15DDC" w:rsidRPr="00CA6C4A" w:rsidRDefault="00D15DDC" w:rsidP="001A7758">
            <w:pPr>
              <w:jc w:val="center"/>
            </w:pPr>
            <w:r w:rsidRPr="00CA6C4A">
              <w:t>C</w:t>
            </w:r>
          </w:p>
        </w:tc>
        <w:tc>
          <w:tcPr>
            <w:tcW w:w="648" w:type="pct"/>
            <w:tcMar>
              <w:top w:w="0" w:type="dxa"/>
              <w:left w:w="108" w:type="dxa"/>
              <w:bottom w:w="0" w:type="dxa"/>
              <w:right w:w="108" w:type="dxa"/>
            </w:tcMar>
            <w:vAlign w:val="center"/>
            <w:hideMark/>
          </w:tcPr>
          <w:p w:rsidR="00D15DDC" w:rsidRPr="00CA6C4A" w:rsidRDefault="00D15DDC" w:rsidP="001A7758">
            <w:pPr>
              <w:jc w:val="center"/>
            </w:pPr>
            <w:r w:rsidRPr="00CA6C4A">
              <w:t>C</w:t>
            </w:r>
          </w:p>
        </w:tc>
        <w:tc>
          <w:tcPr>
            <w:tcW w:w="552" w:type="pct"/>
            <w:tcMar>
              <w:top w:w="0" w:type="dxa"/>
              <w:left w:w="108" w:type="dxa"/>
              <w:bottom w:w="0" w:type="dxa"/>
              <w:right w:w="108" w:type="dxa"/>
            </w:tcMar>
            <w:vAlign w:val="center"/>
            <w:hideMark/>
          </w:tcPr>
          <w:p w:rsidR="00D15DDC" w:rsidRPr="00CA6C4A" w:rsidRDefault="00D15DDC" w:rsidP="001A7758">
            <w:pPr>
              <w:jc w:val="center"/>
            </w:pPr>
            <w:r w:rsidRPr="00CA6C4A">
              <w:t>59</w:t>
            </w:r>
          </w:p>
        </w:tc>
      </w:tr>
    </w:tbl>
    <w:p w:rsidR="00D15DDC" w:rsidRPr="00CA6C4A" w:rsidRDefault="00D15DDC" w:rsidP="00D15DDC">
      <w:pPr>
        <w:shd w:val="clear" w:color="auto" w:fill="FFFFFF"/>
        <w:ind w:firstLine="708"/>
        <w:jc w:val="both"/>
      </w:pPr>
    </w:p>
    <w:p w:rsidR="00D15DDC" w:rsidRPr="00CA6C4A" w:rsidRDefault="00D15DDC" w:rsidP="00D15DDC">
      <w:pPr>
        <w:ind w:firstLine="708"/>
        <w:jc w:val="both"/>
      </w:pPr>
      <w:r w:rsidRPr="00CA6C4A">
        <w:rPr>
          <w:b/>
        </w:rPr>
        <w:t xml:space="preserve">KARAR NO: 2019/15 – </w:t>
      </w:r>
      <w:r w:rsidRPr="00CA6C4A">
        <w:rPr>
          <w:rFonts w:eastAsiaTheme="minorHAnsi"/>
          <w:lang w:eastAsia="en-US"/>
        </w:rPr>
        <w:t>Üniversitemiz</w:t>
      </w:r>
      <w:r w:rsidRPr="00CA6C4A">
        <w:t xml:space="preserve"> Öğrenci İşleri </w:t>
      </w:r>
      <w:r w:rsidRPr="00CA6C4A">
        <w:rPr>
          <w:rFonts w:eastAsiaTheme="minorHAnsi"/>
          <w:bCs/>
          <w:lang w:eastAsia="en-US"/>
        </w:rPr>
        <w:t xml:space="preserve">Daire Başkanlığının </w:t>
      </w:r>
      <w:proofErr w:type="gramStart"/>
      <w:r w:rsidRPr="00CA6C4A">
        <w:rPr>
          <w:rFonts w:eastAsiaTheme="minorHAnsi"/>
          <w:lang w:eastAsia="en-US"/>
        </w:rPr>
        <w:t>15/01/2019</w:t>
      </w:r>
      <w:proofErr w:type="gramEnd"/>
      <w:r w:rsidRPr="00CA6C4A">
        <w:rPr>
          <w:rFonts w:eastAsiaTheme="minorHAnsi"/>
          <w:lang w:eastAsia="en-US"/>
        </w:rPr>
        <w:t xml:space="preserve"> tarihli ve 89852727-100-E.441 sayılı yazısı ekinde göndermiş olduğu Hukuk Fakültesinin 14.01.2019 tarih ve 2019/03/01 sayılı Fakülte Kurulu Kararı üzerine, 2018-2019 Akademik yılından itibaren Hukuk Fakültesi </w:t>
      </w:r>
      <w:proofErr w:type="spellStart"/>
      <w:r w:rsidRPr="00CA6C4A">
        <w:rPr>
          <w:rFonts w:eastAsiaTheme="minorHAnsi"/>
          <w:lang w:eastAsia="en-US"/>
        </w:rPr>
        <w:t>Irregular</w:t>
      </w:r>
      <w:proofErr w:type="spellEnd"/>
      <w:r w:rsidRPr="00CA6C4A">
        <w:rPr>
          <w:rFonts w:eastAsiaTheme="minorHAnsi"/>
          <w:lang w:eastAsia="en-US"/>
        </w:rPr>
        <w:t xml:space="preserve"> öğrenciler için bahar dönemlerinde aşağıda kodları ve isimleri verilen derslerin </w:t>
      </w:r>
      <w:r w:rsidRPr="00CA6C4A">
        <w:t>2018-2019 Hukuk Fakültesi Müfredatına eklenmesinin uygun olduğuna oy birliği ile karar verildi.</w:t>
      </w:r>
    </w:p>
    <w:p w:rsidR="00D15DDC" w:rsidRPr="00CA6C4A" w:rsidRDefault="00D15DDC" w:rsidP="00D15DDC">
      <w:pPr>
        <w:ind w:firstLine="708"/>
        <w:jc w:val="both"/>
      </w:pPr>
    </w:p>
    <w:tbl>
      <w:tblPr>
        <w:tblStyle w:val="TabloKlavuzu"/>
        <w:tblW w:w="5000" w:type="pct"/>
        <w:tblLook w:val="04A0" w:firstRow="1" w:lastRow="0" w:firstColumn="1" w:lastColumn="0" w:noHBand="0" w:noVBand="1"/>
      </w:tblPr>
      <w:tblGrid>
        <w:gridCol w:w="561"/>
        <w:gridCol w:w="2269"/>
        <w:gridCol w:w="3965"/>
        <w:gridCol w:w="2265"/>
      </w:tblGrid>
      <w:tr w:rsidR="00D15DDC" w:rsidRPr="00CA6C4A" w:rsidTr="001A7758">
        <w:tc>
          <w:tcPr>
            <w:tcW w:w="310" w:type="pct"/>
          </w:tcPr>
          <w:p w:rsidR="00D15DDC" w:rsidRPr="00CA6C4A" w:rsidRDefault="00D15DDC" w:rsidP="001A7758">
            <w:pPr>
              <w:jc w:val="both"/>
            </w:pPr>
          </w:p>
        </w:tc>
        <w:tc>
          <w:tcPr>
            <w:tcW w:w="1252" w:type="pct"/>
          </w:tcPr>
          <w:p w:rsidR="00D15DDC" w:rsidRPr="00CA6C4A" w:rsidRDefault="00D15DDC" w:rsidP="001A7758">
            <w:pPr>
              <w:jc w:val="center"/>
            </w:pPr>
            <w:r w:rsidRPr="00CA6C4A">
              <w:t>Dersin Kodu</w:t>
            </w:r>
          </w:p>
        </w:tc>
        <w:tc>
          <w:tcPr>
            <w:tcW w:w="2188" w:type="pct"/>
          </w:tcPr>
          <w:p w:rsidR="00D15DDC" w:rsidRPr="00CA6C4A" w:rsidRDefault="00D15DDC" w:rsidP="001A7758">
            <w:pPr>
              <w:jc w:val="center"/>
            </w:pPr>
            <w:r w:rsidRPr="00CA6C4A">
              <w:t>Dersin Adı</w:t>
            </w:r>
          </w:p>
        </w:tc>
        <w:tc>
          <w:tcPr>
            <w:tcW w:w="1250" w:type="pct"/>
          </w:tcPr>
          <w:p w:rsidR="00D15DDC" w:rsidRPr="00CA6C4A" w:rsidRDefault="00D15DDC" w:rsidP="001A7758">
            <w:pPr>
              <w:jc w:val="center"/>
            </w:pPr>
            <w:r w:rsidRPr="00CA6C4A">
              <w:t>AKTS</w:t>
            </w:r>
          </w:p>
        </w:tc>
      </w:tr>
      <w:tr w:rsidR="00D15DDC" w:rsidRPr="00CA6C4A" w:rsidTr="001A7758">
        <w:tc>
          <w:tcPr>
            <w:tcW w:w="310" w:type="pct"/>
          </w:tcPr>
          <w:p w:rsidR="00D15DDC" w:rsidRPr="00CA6C4A" w:rsidRDefault="00D15DDC" w:rsidP="001A7758">
            <w:pPr>
              <w:jc w:val="center"/>
            </w:pPr>
            <w:r w:rsidRPr="00CA6C4A">
              <w:t>1</w:t>
            </w:r>
          </w:p>
        </w:tc>
        <w:tc>
          <w:tcPr>
            <w:tcW w:w="1252" w:type="pct"/>
          </w:tcPr>
          <w:p w:rsidR="00D15DDC" w:rsidRPr="00CA6C4A" w:rsidRDefault="00D15DDC" w:rsidP="001A7758">
            <w:pPr>
              <w:jc w:val="both"/>
            </w:pPr>
            <w:r w:rsidRPr="00CA6C4A">
              <w:t>TUR 102</w:t>
            </w:r>
          </w:p>
        </w:tc>
        <w:tc>
          <w:tcPr>
            <w:tcW w:w="2188" w:type="pct"/>
          </w:tcPr>
          <w:p w:rsidR="00D15DDC" w:rsidRPr="00CA6C4A" w:rsidRDefault="00D15DDC" w:rsidP="001A7758">
            <w:pPr>
              <w:jc w:val="both"/>
            </w:pPr>
            <w:r w:rsidRPr="00CA6C4A">
              <w:t>Türk Dili II</w:t>
            </w:r>
          </w:p>
        </w:tc>
        <w:tc>
          <w:tcPr>
            <w:tcW w:w="1250" w:type="pct"/>
          </w:tcPr>
          <w:p w:rsidR="00D15DDC" w:rsidRPr="00CA6C4A" w:rsidRDefault="00D15DDC" w:rsidP="001A7758">
            <w:pPr>
              <w:jc w:val="center"/>
            </w:pPr>
            <w:r w:rsidRPr="00CA6C4A">
              <w:t>2</w:t>
            </w:r>
          </w:p>
        </w:tc>
      </w:tr>
      <w:tr w:rsidR="00D15DDC" w:rsidRPr="00CA6C4A" w:rsidTr="001A7758">
        <w:tc>
          <w:tcPr>
            <w:tcW w:w="310" w:type="pct"/>
          </w:tcPr>
          <w:p w:rsidR="00D15DDC" w:rsidRPr="00CA6C4A" w:rsidRDefault="00D15DDC" w:rsidP="001A7758">
            <w:pPr>
              <w:jc w:val="center"/>
            </w:pPr>
            <w:r w:rsidRPr="00CA6C4A">
              <w:t>2</w:t>
            </w:r>
          </w:p>
        </w:tc>
        <w:tc>
          <w:tcPr>
            <w:tcW w:w="1252" w:type="pct"/>
          </w:tcPr>
          <w:p w:rsidR="00D15DDC" w:rsidRPr="00CA6C4A" w:rsidRDefault="00D15DDC" w:rsidP="001A7758">
            <w:pPr>
              <w:jc w:val="both"/>
            </w:pPr>
            <w:r w:rsidRPr="00CA6C4A">
              <w:t>AIIT 102</w:t>
            </w:r>
          </w:p>
        </w:tc>
        <w:tc>
          <w:tcPr>
            <w:tcW w:w="2188" w:type="pct"/>
          </w:tcPr>
          <w:p w:rsidR="00D15DDC" w:rsidRPr="00CA6C4A" w:rsidRDefault="00D15DDC" w:rsidP="001A7758">
            <w:pPr>
              <w:jc w:val="both"/>
            </w:pPr>
            <w:r w:rsidRPr="00CA6C4A">
              <w:t xml:space="preserve">Atatürk İlke ve </w:t>
            </w:r>
            <w:proofErr w:type="spellStart"/>
            <w:r w:rsidRPr="00CA6C4A">
              <w:t>İnk</w:t>
            </w:r>
            <w:proofErr w:type="spellEnd"/>
            <w:r w:rsidRPr="00CA6C4A">
              <w:t>. Tarihi II</w:t>
            </w:r>
          </w:p>
        </w:tc>
        <w:tc>
          <w:tcPr>
            <w:tcW w:w="1250" w:type="pct"/>
          </w:tcPr>
          <w:p w:rsidR="00D15DDC" w:rsidRPr="00CA6C4A" w:rsidRDefault="00D15DDC" w:rsidP="001A7758">
            <w:pPr>
              <w:jc w:val="center"/>
            </w:pPr>
            <w:r w:rsidRPr="00CA6C4A">
              <w:t>2</w:t>
            </w:r>
          </w:p>
        </w:tc>
      </w:tr>
      <w:tr w:rsidR="00D15DDC" w:rsidRPr="00CA6C4A" w:rsidTr="001A7758">
        <w:tc>
          <w:tcPr>
            <w:tcW w:w="310" w:type="pct"/>
          </w:tcPr>
          <w:p w:rsidR="00D15DDC" w:rsidRPr="00CA6C4A" w:rsidRDefault="00D15DDC" w:rsidP="001A7758">
            <w:pPr>
              <w:jc w:val="center"/>
            </w:pPr>
            <w:r w:rsidRPr="00CA6C4A">
              <w:t>3</w:t>
            </w:r>
          </w:p>
        </w:tc>
        <w:tc>
          <w:tcPr>
            <w:tcW w:w="1252" w:type="pct"/>
          </w:tcPr>
          <w:p w:rsidR="00D15DDC" w:rsidRPr="00CA6C4A" w:rsidRDefault="00D15DDC" w:rsidP="001A7758">
            <w:pPr>
              <w:jc w:val="both"/>
            </w:pPr>
            <w:r w:rsidRPr="00CA6C4A">
              <w:t>CFL 101- CFL 102</w:t>
            </w:r>
          </w:p>
        </w:tc>
        <w:tc>
          <w:tcPr>
            <w:tcW w:w="2188" w:type="pct"/>
          </w:tcPr>
          <w:p w:rsidR="00D15DDC" w:rsidRPr="00CA6C4A" w:rsidRDefault="00D15DDC" w:rsidP="001A7758">
            <w:pPr>
              <w:jc w:val="both"/>
            </w:pPr>
            <w:r w:rsidRPr="00CA6C4A">
              <w:t>Yabancı Dil</w:t>
            </w:r>
          </w:p>
        </w:tc>
        <w:tc>
          <w:tcPr>
            <w:tcW w:w="1250" w:type="pct"/>
          </w:tcPr>
          <w:p w:rsidR="00D15DDC" w:rsidRPr="00CA6C4A" w:rsidRDefault="00D15DDC" w:rsidP="001A7758">
            <w:pPr>
              <w:jc w:val="center"/>
            </w:pPr>
            <w:r w:rsidRPr="00CA6C4A">
              <w:t>5+5</w:t>
            </w:r>
          </w:p>
        </w:tc>
      </w:tr>
      <w:tr w:rsidR="00D15DDC" w:rsidRPr="00CA6C4A" w:rsidTr="001A7758">
        <w:tc>
          <w:tcPr>
            <w:tcW w:w="310" w:type="pct"/>
          </w:tcPr>
          <w:p w:rsidR="00D15DDC" w:rsidRPr="00CA6C4A" w:rsidRDefault="00D15DDC" w:rsidP="001A7758">
            <w:pPr>
              <w:jc w:val="center"/>
            </w:pPr>
            <w:r w:rsidRPr="00CA6C4A">
              <w:t>4</w:t>
            </w:r>
          </w:p>
        </w:tc>
        <w:tc>
          <w:tcPr>
            <w:tcW w:w="1252" w:type="pct"/>
          </w:tcPr>
          <w:p w:rsidR="00D15DDC" w:rsidRPr="00CA6C4A" w:rsidRDefault="00D15DDC" w:rsidP="001A7758">
            <w:pPr>
              <w:jc w:val="both"/>
            </w:pPr>
          </w:p>
        </w:tc>
        <w:tc>
          <w:tcPr>
            <w:tcW w:w="2188" w:type="pct"/>
          </w:tcPr>
          <w:p w:rsidR="00D15DDC" w:rsidRPr="00CA6C4A" w:rsidRDefault="00D15DDC" w:rsidP="001A7758">
            <w:pPr>
              <w:jc w:val="both"/>
            </w:pPr>
            <w:r w:rsidRPr="00CA6C4A">
              <w:t xml:space="preserve">Legal </w:t>
            </w:r>
            <w:proofErr w:type="spellStart"/>
            <w:r w:rsidRPr="00CA6C4A">
              <w:t>Terminology</w:t>
            </w:r>
            <w:proofErr w:type="spellEnd"/>
          </w:p>
        </w:tc>
        <w:tc>
          <w:tcPr>
            <w:tcW w:w="1250" w:type="pct"/>
          </w:tcPr>
          <w:p w:rsidR="00D15DDC" w:rsidRPr="00CA6C4A" w:rsidRDefault="00D15DDC" w:rsidP="001A7758">
            <w:pPr>
              <w:jc w:val="center"/>
            </w:pPr>
            <w:r w:rsidRPr="00CA6C4A">
              <w:t>4</w:t>
            </w:r>
          </w:p>
        </w:tc>
      </w:tr>
      <w:tr w:rsidR="00D15DDC" w:rsidRPr="00CA6C4A" w:rsidTr="001A7758">
        <w:tc>
          <w:tcPr>
            <w:tcW w:w="310" w:type="pct"/>
          </w:tcPr>
          <w:p w:rsidR="00D15DDC" w:rsidRPr="00CA6C4A" w:rsidRDefault="00D15DDC" w:rsidP="001A7758">
            <w:pPr>
              <w:jc w:val="center"/>
            </w:pPr>
            <w:r w:rsidRPr="00CA6C4A">
              <w:t>5</w:t>
            </w:r>
          </w:p>
        </w:tc>
        <w:tc>
          <w:tcPr>
            <w:tcW w:w="1252" w:type="pct"/>
          </w:tcPr>
          <w:p w:rsidR="00D15DDC" w:rsidRPr="00CA6C4A" w:rsidRDefault="00D15DDC" w:rsidP="001A7758">
            <w:pPr>
              <w:jc w:val="both"/>
            </w:pPr>
            <w:r w:rsidRPr="00CA6C4A">
              <w:t>HGK 902</w:t>
            </w:r>
          </w:p>
        </w:tc>
        <w:tc>
          <w:tcPr>
            <w:tcW w:w="2188" w:type="pct"/>
          </w:tcPr>
          <w:p w:rsidR="00D15DDC" w:rsidRPr="00CA6C4A" w:rsidRDefault="00D15DDC" w:rsidP="001A7758">
            <w:pPr>
              <w:jc w:val="both"/>
            </w:pPr>
            <w:r w:rsidRPr="00CA6C4A">
              <w:t>Hukukun Temel Kavramları (Türkçe)</w:t>
            </w:r>
          </w:p>
        </w:tc>
        <w:tc>
          <w:tcPr>
            <w:tcW w:w="1250" w:type="pct"/>
          </w:tcPr>
          <w:p w:rsidR="00D15DDC" w:rsidRPr="00CA6C4A" w:rsidRDefault="00D15DDC" w:rsidP="001A7758">
            <w:pPr>
              <w:jc w:val="center"/>
            </w:pPr>
            <w:r w:rsidRPr="00CA6C4A">
              <w:t>4</w:t>
            </w:r>
          </w:p>
        </w:tc>
      </w:tr>
      <w:tr w:rsidR="00D15DDC" w:rsidRPr="00CA6C4A" w:rsidTr="001A7758">
        <w:tc>
          <w:tcPr>
            <w:tcW w:w="310" w:type="pct"/>
          </w:tcPr>
          <w:p w:rsidR="00D15DDC" w:rsidRPr="00CA6C4A" w:rsidRDefault="00D15DDC" w:rsidP="001A7758">
            <w:pPr>
              <w:jc w:val="both"/>
            </w:pPr>
          </w:p>
        </w:tc>
        <w:tc>
          <w:tcPr>
            <w:tcW w:w="1252" w:type="pct"/>
          </w:tcPr>
          <w:p w:rsidR="00D15DDC" w:rsidRPr="00CA6C4A" w:rsidRDefault="00D15DDC" w:rsidP="001A7758">
            <w:pPr>
              <w:jc w:val="both"/>
            </w:pPr>
          </w:p>
        </w:tc>
        <w:tc>
          <w:tcPr>
            <w:tcW w:w="2188" w:type="pct"/>
          </w:tcPr>
          <w:p w:rsidR="00D15DDC" w:rsidRPr="00CA6C4A" w:rsidRDefault="00D15DDC" w:rsidP="001A7758">
            <w:pPr>
              <w:jc w:val="both"/>
            </w:pPr>
          </w:p>
        </w:tc>
        <w:tc>
          <w:tcPr>
            <w:tcW w:w="1250" w:type="pct"/>
          </w:tcPr>
          <w:p w:rsidR="00D15DDC" w:rsidRPr="00CA6C4A" w:rsidRDefault="00D15DDC" w:rsidP="001A7758">
            <w:pPr>
              <w:jc w:val="center"/>
            </w:pPr>
            <w:r w:rsidRPr="00CA6C4A">
              <w:t>22 AKTS</w:t>
            </w:r>
          </w:p>
        </w:tc>
      </w:tr>
    </w:tbl>
    <w:p w:rsidR="00D15DDC" w:rsidRPr="00CA6C4A" w:rsidRDefault="00D15DDC" w:rsidP="00D15DDC">
      <w:pPr>
        <w:jc w:val="both"/>
      </w:pPr>
    </w:p>
    <w:p w:rsidR="00D15DDC" w:rsidRPr="00CA6C4A" w:rsidRDefault="00D15DDC" w:rsidP="00D15DDC">
      <w:pPr>
        <w:autoSpaceDE w:val="0"/>
        <w:adjustRightInd w:val="0"/>
        <w:ind w:firstLine="708"/>
        <w:jc w:val="both"/>
        <w:rPr>
          <w:rFonts w:eastAsiaTheme="minorHAnsi"/>
          <w:lang w:eastAsia="en-US"/>
        </w:rPr>
      </w:pPr>
      <w:r w:rsidRPr="00CA6C4A">
        <w:rPr>
          <w:b/>
        </w:rPr>
        <w:t>KARAR NO: 2019/16 –</w:t>
      </w:r>
      <w:r w:rsidRPr="00CA6C4A">
        <w:rPr>
          <w:rFonts w:eastAsiaTheme="minorHAnsi"/>
          <w:lang w:eastAsia="en-US"/>
        </w:rPr>
        <w:t xml:space="preserve"> Üniversitemiz Hukuk Fakültesi Dekanlığının </w:t>
      </w:r>
      <w:proofErr w:type="gramStart"/>
      <w:r w:rsidRPr="00CA6C4A">
        <w:rPr>
          <w:rFonts w:eastAsiaTheme="minorHAnsi"/>
          <w:lang w:eastAsia="en-US"/>
        </w:rPr>
        <w:t>11/01/2019</w:t>
      </w:r>
      <w:proofErr w:type="gramEnd"/>
      <w:r w:rsidRPr="00CA6C4A">
        <w:rPr>
          <w:rFonts w:eastAsiaTheme="minorHAnsi"/>
          <w:lang w:eastAsia="en-US"/>
        </w:rPr>
        <w:t xml:space="preserve"> tarihli ve 44704139-106.99-E.341 sayılı yazısında belirtilen talebin birden fazla konuyu kapsaması nedeniyle Fakülte Yönetim Kurulu tarafından tekrar görüşülerek gündeme alınmasının uygun olduğuna oy birliği ile karar verildi.</w:t>
      </w:r>
    </w:p>
    <w:p w:rsidR="00FF7AEA" w:rsidRPr="00CA6C4A" w:rsidRDefault="00431FCD" w:rsidP="00FF7AEA">
      <w:pPr>
        <w:pStyle w:val="Standard"/>
        <w:tabs>
          <w:tab w:val="left" w:pos="567"/>
        </w:tabs>
        <w:ind w:firstLine="567"/>
        <w:jc w:val="both"/>
      </w:pPr>
      <w:r w:rsidRPr="00CA6C4A">
        <w:tab/>
        <w:t xml:space="preserve">     </w:t>
      </w:r>
    </w:p>
    <w:p w:rsidR="00FF7AEA" w:rsidRPr="00CA6C4A" w:rsidRDefault="00431FCD" w:rsidP="00FF7AEA">
      <w:pPr>
        <w:pStyle w:val="Standard"/>
        <w:tabs>
          <w:tab w:val="left" w:pos="567"/>
        </w:tabs>
        <w:ind w:firstLine="567"/>
        <w:jc w:val="both"/>
      </w:pPr>
      <w:r w:rsidRPr="00CA6C4A">
        <w:t xml:space="preserve">                                       </w:t>
      </w:r>
      <w:r w:rsidRPr="00CA6C4A">
        <w:tab/>
        <w:t xml:space="preserve">    </w:t>
      </w:r>
    </w:p>
    <w:p w:rsidR="00FF7AEA" w:rsidRPr="00CA6C4A" w:rsidRDefault="00FF7AEA" w:rsidP="00FF7AEA">
      <w:pPr>
        <w:pStyle w:val="Standard"/>
        <w:tabs>
          <w:tab w:val="left" w:pos="567"/>
        </w:tabs>
        <w:ind w:firstLine="567"/>
      </w:pPr>
      <w:r w:rsidRPr="00CA6C4A">
        <w:tab/>
      </w:r>
      <w:r w:rsidRPr="00CA6C4A">
        <w:tab/>
      </w:r>
      <w:r w:rsidRPr="00CA6C4A">
        <w:tab/>
      </w:r>
      <w:r w:rsidRPr="00CA6C4A">
        <w:tab/>
      </w:r>
      <w:r w:rsidRPr="00CA6C4A">
        <w:tab/>
        <w:t xml:space="preserve">     ASLI GİBİDİR</w:t>
      </w:r>
    </w:p>
    <w:p w:rsidR="00FF7AEA" w:rsidRPr="00CA6C4A" w:rsidRDefault="00FF7AEA" w:rsidP="00FF7AEA">
      <w:pPr>
        <w:ind w:left="3180" w:right="-1368" w:firstLine="360"/>
      </w:pPr>
      <w:r w:rsidRPr="00CA6C4A">
        <w:t xml:space="preserve">         …/…/2019</w:t>
      </w:r>
    </w:p>
    <w:p w:rsidR="00FF7AEA" w:rsidRPr="00CA6C4A" w:rsidRDefault="00FF7AEA" w:rsidP="00FF7AEA">
      <w:pPr>
        <w:tabs>
          <w:tab w:val="left" w:pos="960"/>
        </w:tabs>
        <w:ind w:left="-360" w:right="-1368" w:hanging="720"/>
      </w:pPr>
      <w:r w:rsidRPr="00CA6C4A">
        <w:tab/>
      </w:r>
      <w:r w:rsidRPr="00CA6C4A">
        <w:tab/>
      </w:r>
      <w:r w:rsidRPr="00CA6C4A">
        <w:tab/>
      </w:r>
      <w:r w:rsidRPr="00CA6C4A">
        <w:tab/>
      </w:r>
      <w:r w:rsidRPr="00CA6C4A">
        <w:tab/>
      </w:r>
      <w:r w:rsidRPr="00CA6C4A">
        <w:tab/>
      </w:r>
      <w:r w:rsidRPr="00CA6C4A">
        <w:tab/>
      </w:r>
    </w:p>
    <w:p w:rsidR="00690D29" w:rsidRPr="00CA6C4A" w:rsidRDefault="00690D29" w:rsidP="00690D29">
      <w:pPr>
        <w:tabs>
          <w:tab w:val="left" w:pos="960"/>
        </w:tabs>
        <w:ind w:right="-1368"/>
      </w:pPr>
    </w:p>
    <w:p w:rsidR="00FF7AEA" w:rsidRPr="00CA6C4A" w:rsidRDefault="00FF7AEA" w:rsidP="00FF7AEA">
      <w:pPr>
        <w:pStyle w:val="Standard"/>
        <w:rPr>
          <w:kern w:val="0"/>
        </w:rPr>
      </w:pPr>
    </w:p>
    <w:p w:rsidR="00FF7AEA" w:rsidRPr="00CA6C4A" w:rsidRDefault="00FF7AEA" w:rsidP="00FF7AEA">
      <w:pPr>
        <w:pStyle w:val="Standard"/>
        <w:jc w:val="center"/>
      </w:pPr>
      <w:r w:rsidRPr="00CA6C4A">
        <w:t xml:space="preserve">Saim DURMUŞ </w:t>
      </w:r>
    </w:p>
    <w:p w:rsidR="00D15DDC" w:rsidRPr="00CA6C4A" w:rsidRDefault="00FF7AEA" w:rsidP="00FF7AEA">
      <w:pPr>
        <w:pStyle w:val="Standard"/>
        <w:jc w:val="center"/>
      </w:pPr>
      <w:r w:rsidRPr="00CA6C4A">
        <w:t xml:space="preserve">Genel Sekreter </w:t>
      </w:r>
    </w:p>
    <w:p w:rsidR="00D15DDC" w:rsidRPr="00CA6C4A" w:rsidRDefault="00D15DDC" w:rsidP="00FF7AEA">
      <w:pPr>
        <w:pStyle w:val="Standard"/>
        <w:jc w:val="center"/>
      </w:pPr>
    </w:p>
    <w:p w:rsidR="00D15DDC" w:rsidRPr="00CA6C4A" w:rsidRDefault="00D15DDC" w:rsidP="00FF7AEA">
      <w:pPr>
        <w:pStyle w:val="Standard"/>
        <w:jc w:val="center"/>
      </w:pPr>
    </w:p>
    <w:p w:rsidR="00FF7AEA" w:rsidRPr="00CA6C4A" w:rsidRDefault="00FF7AEA" w:rsidP="00FF7AEA">
      <w:pPr>
        <w:pStyle w:val="Standard"/>
        <w:jc w:val="center"/>
      </w:pPr>
      <w:r w:rsidRPr="00CA6C4A">
        <w:t xml:space="preserve"> </w:t>
      </w:r>
    </w:p>
    <w:p w:rsidR="00505581" w:rsidRPr="00CA6C4A" w:rsidRDefault="00505581" w:rsidP="00FF7AEA">
      <w:pPr>
        <w:autoSpaceDE w:val="0"/>
        <w:adjustRightInd w:val="0"/>
        <w:ind w:firstLine="567"/>
        <w:jc w:val="both"/>
      </w:pPr>
      <w:r w:rsidRPr="00CA6C4A">
        <w:rPr>
          <w:b/>
        </w:rPr>
        <w:t xml:space="preserve">KARAR NO: 2019/08 – </w:t>
      </w:r>
      <w:r w:rsidR="00160FC9" w:rsidRPr="00CA6C4A">
        <w:t xml:space="preserve">Üniversitemiz Uluslararası Ofis Biriminin </w:t>
      </w:r>
      <w:proofErr w:type="gramStart"/>
      <w:r w:rsidR="00160FC9" w:rsidRPr="00CA6C4A">
        <w:t>11/01/2019</w:t>
      </w:r>
      <w:proofErr w:type="gramEnd"/>
      <w:r w:rsidR="00160FC9" w:rsidRPr="00CA6C4A">
        <w:t xml:space="preserve"> tarihli ve 90736154-050.01.99-E.354 sayılı yazısı üzerine</w:t>
      </w:r>
      <w:r w:rsidRPr="00CA6C4A">
        <w:t xml:space="preserve">, 6287 sayılı Kanun’un 14/f maddesi, Yükseköğretim Kurulunun Yurtdışından Öğrenci Kabulüne İlişkin belirlediği Esaslar, 2018-2019 Eğitim-Öğretim Yılında Yükseköğretim Kurumlarında Cari Hizmet Maliyetlerine Öğrenci Katkısı Olarak Alınacak Katkı Payları ve Öğrenim Ücretlerine Dair Bakanlar Kurulu Kararı, Ankara Sosyal Bilimler Üniversitesi Lisans Programları için Uluslararası Öğrenci Kabul ve Kayıt Yönergesi, Ankara Sosyal Bilimler Üniversitesi Lisansüstü Programlara Uluslararası Öğrenci Kabul ve Kayıt Yönergesi gereğince, Üniversitemiz Uluslararası öğrencilerin öğrenim ücretleri ile ilgili olarak 2018-2019 Akademik Yılı Bahar Döneminden itibaren Tezli Lisansüstü Programları öğrenim ücretinin 6000 TL, 2019-2020 akademik </w:t>
      </w:r>
      <w:r w:rsidR="00C47ABA" w:rsidRPr="00CA6C4A">
        <w:t xml:space="preserve">yılından itibaren </w:t>
      </w:r>
      <w:r w:rsidRPr="00CA6C4A">
        <w:t>Lisans programları öğrenim ücretinin ise 5000 TL olmasına oy birliği ile karar verildi.</w:t>
      </w:r>
    </w:p>
    <w:p w:rsidR="00263EBC" w:rsidRPr="00CA6C4A" w:rsidRDefault="00263EBC" w:rsidP="004B3973">
      <w:pPr>
        <w:pStyle w:val="Standard"/>
      </w:pPr>
    </w:p>
    <w:p w:rsidR="00263EBC" w:rsidRPr="00CA6C4A" w:rsidRDefault="00263EBC" w:rsidP="004B3973">
      <w:pPr>
        <w:pStyle w:val="Standard"/>
      </w:pPr>
    </w:p>
    <w:p w:rsidR="00263EBC" w:rsidRPr="00CA6C4A" w:rsidRDefault="00263EBC" w:rsidP="004B3973">
      <w:pPr>
        <w:pStyle w:val="Standard"/>
      </w:pPr>
    </w:p>
    <w:p w:rsidR="00FC5245" w:rsidRPr="00CA6C4A" w:rsidRDefault="00FC5245" w:rsidP="00FC5245">
      <w:pPr>
        <w:tabs>
          <w:tab w:val="left" w:pos="-284"/>
          <w:tab w:val="left" w:pos="0"/>
        </w:tabs>
        <w:jc w:val="both"/>
      </w:pPr>
    </w:p>
    <w:p w:rsidR="00FC5245" w:rsidRPr="00CA6C4A" w:rsidRDefault="00FC5245" w:rsidP="00FC5245">
      <w:pPr>
        <w:pStyle w:val="Standard"/>
        <w:tabs>
          <w:tab w:val="left" w:pos="567"/>
        </w:tabs>
        <w:ind w:firstLine="567"/>
      </w:pPr>
      <w:r w:rsidRPr="00CA6C4A">
        <w:tab/>
      </w:r>
      <w:r w:rsidRPr="00CA6C4A">
        <w:tab/>
      </w:r>
      <w:r w:rsidRPr="00CA6C4A">
        <w:tab/>
      </w:r>
      <w:r w:rsidRPr="00CA6C4A">
        <w:tab/>
      </w:r>
      <w:r w:rsidRPr="00CA6C4A">
        <w:tab/>
        <w:t xml:space="preserve">     ASLI GİBİDİR</w:t>
      </w:r>
    </w:p>
    <w:p w:rsidR="00FC5245" w:rsidRPr="00CA6C4A" w:rsidRDefault="00E77F83" w:rsidP="00FC5245">
      <w:pPr>
        <w:ind w:left="3180" w:right="-1368" w:firstLine="360"/>
      </w:pPr>
      <w:r w:rsidRPr="00CA6C4A">
        <w:t xml:space="preserve">         …/…/2019</w:t>
      </w:r>
    </w:p>
    <w:p w:rsidR="00FC5245" w:rsidRPr="00CA6C4A" w:rsidRDefault="00FC5245" w:rsidP="00FC5245">
      <w:pPr>
        <w:tabs>
          <w:tab w:val="left" w:pos="960"/>
        </w:tabs>
        <w:ind w:left="-360" w:right="-1368" w:hanging="720"/>
      </w:pPr>
      <w:r w:rsidRPr="00CA6C4A">
        <w:tab/>
      </w:r>
      <w:r w:rsidRPr="00CA6C4A">
        <w:tab/>
      </w:r>
      <w:r w:rsidRPr="00CA6C4A">
        <w:tab/>
      </w:r>
      <w:r w:rsidRPr="00CA6C4A">
        <w:tab/>
      </w:r>
      <w:r w:rsidRPr="00CA6C4A">
        <w:tab/>
      </w:r>
      <w:r w:rsidRPr="00CA6C4A">
        <w:tab/>
      </w:r>
    </w:p>
    <w:p w:rsidR="00FC5245" w:rsidRPr="00CA6C4A" w:rsidRDefault="00FC5245" w:rsidP="00FC5245">
      <w:pPr>
        <w:tabs>
          <w:tab w:val="left" w:pos="960"/>
        </w:tabs>
        <w:ind w:left="-360" w:right="-1368" w:hanging="720"/>
      </w:pPr>
    </w:p>
    <w:p w:rsidR="00FC5245" w:rsidRPr="00CA6C4A" w:rsidRDefault="00FC5245" w:rsidP="00FC5245">
      <w:pPr>
        <w:tabs>
          <w:tab w:val="left" w:pos="960"/>
        </w:tabs>
        <w:ind w:left="-360" w:right="-1368" w:hanging="720"/>
      </w:pPr>
      <w:r w:rsidRPr="00CA6C4A">
        <w:tab/>
      </w:r>
    </w:p>
    <w:p w:rsidR="00FC5245" w:rsidRPr="00CA6C4A" w:rsidRDefault="00FC5245" w:rsidP="00FC5245">
      <w:pPr>
        <w:pStyle w:val="Standard"/>
        <w:jc w:val="center"/>
      </w:pPr>
      <w:r w:rsidRPr="00CA6C4A">
        <w:t xml:space="preserve">Saim DURMUŞ </w:t>
      </w:r>
    </w:p>
    <w:p w:rsidR="00FC5245" w:rsidRPr="00CA6C4A" w:rsidRDefault="00FC5245" w:rsidP="00FC5245">
      <w:pPr>
        <w:pStyle w:val="Standard"/>
        <w:jc w:val="center"/>
      </w:pPr>
      <w:r w:rsidRPr="00CA6C4A">
        <w:t xml:space="preserve">Genel Sekreter  </w:t>
      </w:r>
    </w:p>
    <w:p w:rsidR="00FC5245" w:rsidRPr="00CA6C4A" w:rsidRDefault="00FC5245" w:rsidP="00FC5245">
      <w:pPr>
        <w:pStyle w:val="Standard"/>
        <w:jc w:val="center"/>
      </w:pPr>
    </w:p>
    <w:p w:rsidR="00FC5245" w:rsidRPr="00CA6C4A" w:rsidRDefault="00FC5245" w:rsidP="00FC5245">
      <w:pPr>
        <w:pStyle w:val="Standard"/>
        <w:jc w:val="center"/>
      </w:pPr>
    </w:p>
    <w:p w:rsidR="00FC5245" w:rsidRPr="00CA6C4A" w:rsidRDefault="00FC5245" w:rsidP="00FC5245">
      <w:pPr>
        <w:autoSpaceDE w:val="0"/>
        <w:adjustRightInd w:val="0"/>
        <w:jc w:val="both"/>
        <w:rPr>
          <w:rFonts w:eastAsiaTheme="minorHAnsi"/>
          <w:lang w:eastAsia="en-US"/>
        </w:rPr>
      </w:pPr>
    </w:p>
    <w:p w:rsidR="00FC5245" w:rsidRPr="00CA6C4A" w:rsidRDefault="00FC5245" w:rsidP="00375A56">
      <w:pPr>
        <w:autoSpaceDE w:val="0"/>
        <w:adjustRightInd w:val="0"/>
        <w:ind w:firstLine="708"/>
        <w:jc w:val="both"/>
        <w:rPr>
          <w:rFonts w:eastAsiaTheme="minorHAnsi"/>
          <w:lang w:eastAsia="en-US"/>
        </w:rPr>
      </w:pPr>
    </w:p>
    <w:p w:rsidR="00FC5245" w:rsidRPr="00CA6C4A" w:rsidRDefault="00FC5245" w:rsidP="00375A56">
      <w:pPr>
        <w:autoSpaceDE w:val="0"/>
        <w:adjustRightInd w:val="0"/>
        <w:ind w:firstLine="708"/>
        <w:jc w:val="both"/>
        <w:rPr>
          <w:rFonts w:eastAsiaTheme="minorHAnsi"/>
          <w:lang w:eastAsia="en-US"/>
        </w:rPr>
      </w:pPr>
    </w:p>
    <w:p w:rsidR="00FC5245" w:rsidRPr="00CA6C4A" w:rsidRDefault="00FC5245" w:rsidP="00375A56">
      <w:pPr>
        <w:autoSpaceDE w:val="0"/>
        <w:adjustRightInd w:val="0"/>
        <w:ind w:firstLine="708"/>
        <w:jc w:val="both"/>
        <w:rPr>
          <w:rFonts w:eastAsiaTheme="minorHAnsi"/>
          <w:lang w:eastAsia="en-US"/>
        </w:rPr>
      </w:pPr>
    </w:p>
    <w:p w:rsidR="00FC5245" w:rsidRPr="00CA6C4A" w:rsidRDefault="00FC5245" w:rsidP="00375A56">
      <w:pPr>
        <w:autoSpaceDE w:val="0"/>
        <w:adjustRightInd w:val="0"/>
        <w:ind w:firstLine="708"/>
        <w:jc w:val="both"/>
        <w:rPr>
          <w:rFonts w:eastAsiaTheme="minorHAnsi"/>
          <w:lang w:eastAsia="en-US"/>
        </w:rPr>
      </w:pPr>
    </w:p>
    <w:p w:rsidR="00F43C39" w:rsidRPr="00CA6C4A" w:rsidRDefault="00F43C39"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263EBC" w:rsidRPr="00CA6C4A" w:rsidRDefault="00263EBC" w:rsidP="00B94647">
      <w:pPr>
        <w:pStyle w:val="Standard"/>
      </w:pPr>
    </w:p>
    <w:p w:rsidR="00505581" w:rsidRPr="00CA6C4A" w:rsidRDefault="00505581" w:rsidP="00505581">
      <w:pPr>
        <w:autoSpaceDE w:val="0"/>
        <w:adjustRightInd w:val="0"/>
        <w:ind w:firstLine="708"/>
        <w:jc w:val="both"/>
      </w:pPr>
      <w:r w:rsidRPr="00CA6C4A">
        <w:rPr>
          <w:b/>
        </w:rPr>
        <w:t>KARAR NO: 2019/09 –</w:t>
      </w:r>
      <w:r w:rsidRPr="00CA6C4A">
        <w:rPr>
          <w:rFonts w:eastAsiaTheme="minorHAnsi"/>
          <w:lang w:eastAsia="en-US"/>
        </w:rPr>
        <w:t xml:space="preserve"> Üniversitemiz </w:t>
      </w:r>
      <w:r w:rsidRPr="00CA6C4A">
        <w:t xml:space="preserve">Strateji Geliştirme </w:t>
      </w:r>
      <w:r w:rsidRPr="00CA6C4A">
        <w:rPr>
          <w:rFonts w:eastAsiaTheme="minorHAnsi"/>
          <w:bCs/>
          <w:lang w:eastAsia="en-US"/>
        </w:rPr>
        <w:t xml:space="preserve">Daire Başkanlığının </w:t>
      </w:r>
      <w:proofErr w:type="gramStart"/>
      <w:r w:rsidRPr="00CA6C4A">
        <w:rPr>
          <w:rFonts w:eastAsiaTheme="minorHAnsi"/>
          <w:lang w:eastAsia="en-US"/>
        </w:rPr>
        <w:t>11/01/2019</w:t>
      </w:r>
      <w:proofErr w:type="gramEnd"/>
      <w:r w:rsidRPr="00CA6C4A">
        <w:rPr>
          <w:rFonts w:eastAsiaTheme="minorHAnsi"/>
          <w:lang w:eastAsia="en-US"/>
        </w:rPr>
        <w:t xml:space="preserve"> tarihli ve 22427023-010.04-E.286 sayılı yazısı üzerine, 08.01.2019 tarihli ve 2019/06 </w:t>
      </w:r>
      <w:proofErr w:type="spellStart"/>
      <w:r w:rsidRPr="00CA6C4A">
        <w:rPr>
          <w:rFonts w:eastAsiaTheme="minorHAnsi"/>
          <w:lang w:eastAsia="en-US"/>
        </w:rPr>
        <w:t>no’lu</w:t>
      </w:r>
      <w:proofErr w:type="spellEnd"/>
      <w:r w:rsidRPr="00CA6C4A">
        <w:rPr>
          <w:rFonts w:eastAsiaTheme="minorHAnsi"/>
          <w:lang w:eastAsia="en-US"/>
        </w:rPr>
        <w:t xml:space="preserve"> Senato Kararı ile kabul edilen “Ankara Sosyal Bilimler Üniversitesi Akademik Personelinin Yurtiçi ve Yurtdışı Görevlendirmelerine İlişkin Yönerge” ekinde yer alan Görevlendirme Talep Formunun EK-1’de yer aldığı şekliyle revize edilmesine </w:t>
      </w:r>
      <w:r w:rsidRPr="00CA6C4A">
        <w:t>oy birliği ile karar verildi.</w:t>
      </w:r>
    </w:p>
    <w:p w:rsidR="00263EBC" w:rsidRPr="00CA6C4A" w:rsidRDefault="00263EBC" w:rsidP="00B94647">
      <w:pPr>
        <w:pStyle w:val="Standard"/>
      </w:pPr>
    </w:p>
    <w:p w:rsidR="00263EBC" w:rsidRPr="00CA6C4A" w:rsidRDefault="00263EBC" w:rsidP="00B94647">
      <w:pPr>
        <w:pStyle w:val="Standard"/>
      </w:pPr>
    </w:p>
    <w:p w:rsidR="00375A56" w:rsidRPr="00CA6C4A" w:rsidRDefault="00375A56" w:rsidP="00375A56">
      <w:pPr>
        <w:pStyle w:val="Standard"/>
        <w:tabs>
          <w:tab w:val="left" w:pos="567"/>
        </w:tabs>
      </w:pPr>
    </w:p>
    <w:p w:rsidR="00375A56" w:rsidRPr="00CA6C4A" w:rsidRDefault="00375A56" w:rsidP="00375A56">
      <w:pPr>
        <w:pStyle w:val="Standard"/>
        <w:tabs>
          <w:tab w:val="left" w:pos="567"/>
        </w:tabs>
        <w:ind w:firstLine="567"/>
      </w:pPr>
      <w:r w:rsidRPr="00CA6C4A">
        <w:tab/>
      </w:r>
      <w:r w:rsidRPr="00CA6C4A">
        <w:tab/>
      </w:r>
      <w:r w:rsidRPr="00CA6C4A">
        <w:tab/>
      </w:r>
      <w:r w:rsidRPr="00CA6C4A">
        <w:tab/>
      </w:r>
      <w:r w:rsidRPr="00CA6C4A">
        <w:tab/>
        <w:t xml:space="preserve">    ASLI GİBİDİR</w:t>
      </w:r>
    </w:p>
    <w:p w:rsidR="00375A56" w:rsidRPr="00CA6C4A" w:rsidRDefault="00E77F83" w:rsidP="00375A56">
      <w:pPr>
        <w:ind w:left="3180" w:right="-1368" w:firstLine="360"/>
      </w:pPr>
      <w:r w:rsidRPr="00CA6C4A">
        <w:t xml:space="preserve">         …/…/2019</w:t>
      </w:r>
    </w:p>
    <w:p w:rsidR="00375A56" w:rsidRPr="00CA6C4A" w:rsidRDefault="00375A56" w:rsidP="00375A56">
      <w:pPr>
        <w:tabs>
          <w:tab w:val="left" w:pos="960"/>
        </w:tabs>
        <w:ind w:left="-360" w:right="-1368" w:hanging="720"/>
      </w:pPr>
      <w:r w:rsidRPr="00CA6C4A">
        <w:tab/>
      </w:r>
      <w:r w:rsidRPr="00CA6C4A">
        <w:tab/>
      </w:r>
      <w:r w:rsidRPr="00CA6C4A">
        <w:tab/>
      </w:r>
      <w:r w:rsidRPr="00CA6C4A">
        <w:tab/>
      </w:r>
      <w:r w:rsidRPr="00CA6C4A">
        <w:tab/>
      </w:r>
      <w:r w:rsidRPr="00CA6C4A">
        <w:tab/>
      </w:r>
      <w:r w:rsidRPr="00CA6C4A">
        <w:tab/>
      </w:r>
    </w:p>
    <w:p w:rsidR="00375A56" w:rsidRPr="00CA6C4A" w:rsidRDefault="00375A56" w:rsidP="00375A56">
      <w:pPr>
        <w:pStyle w:val="Standard"/>
        <w:rPr>
          <w:kern w:val="0"/>
        </w:rPr>
      </w:pPr>
    </w:p>
    <w:p w:rsidR="00375A56" w:rsidRPr="00CA6C4A" w:rsidRDefault="00375A56" w:rsidP="00375A56">
      <w:pPr>
        <w:pStyle w:val="Standard"/>
        <w:rPr>
          <w:kern w:val="0"/>
        </w:rPr>
      </w:pPr>
    </w:p>
    <w:p w:rsidR="00375A56" w:rsidRPr="00CA6C4A" w:rsidRDefault="00375A56" w:rsidP="00375A56">
      <w:pPr>
        <w:pStyle w:val="Standard"/>
        <w:jc w:val="center"/>
      </w:pPr>
      <w:r w:rsidRPr="00CA6C4A">
        <w:t xml:space="preserve">Saim DURMUŞ </w:t>
      </w:r>
    </w:p>
    <w:p w:rsidR="00375A56" w:rsidRPr="00CA6C4A" w:rsidRDefault="00375A56" w:rsidP="00375A56">
      <w:pPr>
        <w:pStyle w:val="Standard"/>
        <w:jc w:val="center"/>
      </w:pPr>
      <w:r w:rsidRPr="00CA6C4A">
        <w:t xml:space="preserve">Genel Sekreter  </w:t>
      </w: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7B1FEC" w:rsidRPr="00CA6C4A" w:rsidRDefault="007B1FEC"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7B1FEC" w:rsidRPr="00CA6C4A" w:rsidRDefault="007B1FEC" w:rsidP="00B94647">
      <w:pPr>
        <w:pStyle w:val="Standard"/>
      </w:pPr>
    </w:p>
    <w:p w:rsidR="004C76C1" w:rsidRPr="00CA6C4A" w:rsidRDefault="004C76C1" w:rsidP="004C76C1">
      <w:pPr>
        <w:autoSpaceDE w:val="0"/>
        <w:adjustRightInd w:val="0"/>
        <w:ind w:firstLine="708"/>
        <w:jc w:val="both"/>
        <w:rPr>
          <w:rFonts w:eastAsiaTheme="minorHAnsi"/>
          <w:lang w:eastAsia="en-US"/>
        </w:rPr>
      </w:pPr>
      <w:r w:rsidRPr="00CA6C4A">
        <w:rPr>
          <w:b/>
        </w:rPr>
        <w:t xml:space="preserve">KARAR NO: 2019/10 – </w:t>
      </w:r>
      <w:r w:rsidRPr="00CA6C4A">
        <w:rPr>
          <w:rFonts w:eastAsiaTheme="minorHAnsi"/>
          <w:lang w:eastAsia="en-US"/>
        </w:rPr>
        <w:t>Üniversitemiz</w:t>
      </w:r>
      <w:r w:rsidRPr="00CA6C4A">
        <w:t xml:space="preserve"> Öğrenci İşleri </w:t>
      </w:r>
      <w:r w:rsidRPr="00CA6C4A">
        <w:rPr>
          <w:rFonts w:eastAsiaTheme="minorHAnsi"/>
          <w:bCs/>
          <w:lang w:eastAsia="en-US"/>
        </w:rPr>
        <w:t xml:space="preserve">Daire Başkanlığının </w:t>
      </w:r>
      <w:proofErr w:type="gramStart"/>
      <w:r w:rsidRPr="00CA6C4A">
        <w:rPr>
          <w:rFonts w:eastAsiaTheme="minorHAnsi"/>
          <w:lang w:eastAsia="en-US"/>
        </w:rPr>
        <w:t>07/01/2019</w:t>
      </w:r>
      <w:proofErr w:type="gramEnd"/>
      <w:r w:rsidRPr="00CA6C4A">
        <w:rPr>
          <w:rFonts w:eastAsiaTheme="minorHAnsi"/>
          <w:lang w:eastAsia="en-US"/>
        </w:rPr>
        <w:t xml:space="preserve"> tarihli ve 89852727-101.03.02-E.138 sayılı yazısı ekinde göndermiş olduğu Hukuk Fakültesinin 02.01.2019 tarih ve 2019/01/01 sayılı Fakülte Kurulu Kararı üzerine,</w:t>
      </w:r>
      <w:r w:rsidRPr="00CA6C4A">
        <w:t xml:space="preserve"> </w:t>
      </w:r>
      <w:r w:rsidRPr="00CA6C4A">
        <w:rPr>
          <w:rFonts w:eastAsiaTheme="minorHAnsi"/>
          <w:lang w:eastAsia="en-US"/>
        </w:rPr>
        <w:t xml:space="preserve">2547 sayılı Yükseköğretim Kanunu’nun 2880 sayılı Kanunla değişik 7/d-2 maddesi uyarınca, Hukuk Fakültesi </w:t>
      </w:r>
      <w:r w:rsidRPr="00CA6C4A">
        <w:rPr>
          <w:rFonts w:eastAsiaTheme="minorHAnsi"/>
          <w:bCs/>
          <w:lang w:eastAsia="en-US"/>
        </w:rPr>
        <w:t>Özel Hukuk Bölümü bünyesinde “</w:t>
      </w:r>
      <w:r w:rsidRPr="00CA6C4A">
        <w:rPr>
          <w:rFonts w:eastAsiaTheme="minorHAnsi"/>
          <w:lang w:eastAsia="en-US"/>
        </w:rPr>
        <w:t xml:space="preserve">Bilişim ve Teknoloji Hukuku Anabilim Dalı” </w:t>
      </w:r>
      <w:r w:rsidRPr="00CA6C4A">
        <w:t xml:space="preserve">açılmasının uygun olduğuna ve </w:t>
      </w:r>
      <w:r w:rsidRPr="00CA6C4A">
        <w:rPr>
          <w:rFonts w:eastAsiaTheme="minorHAnsi"/>
          <w:lang w:eastAsia="en-US"/>
        </w:rPr>
        <w:t>konunun Yükseköğretim Kurulu Başkanlığına arzına oy birliği ile karar verildi.</w:t>
      </w:r>
    </w:p>
    <w:p w:rsidR="004B3973" w:rsidRPr="00CA6C4A" w:rsidRDefault="004B3973" w:rsidP="00B94647">
      <w:pPr>
        <w:pStyle w:val="Standard"/>
      </w:pPr>
    </w:p>
    <w:p w:rsidR="004B3973" w:rsidRPr="00CA6C4A" w:rsidRDefault="004B3973" w:rsidP="004B3973">
      <w:pPr>
        <w:pStyle w:val="Standard"/>
        <w:tabs>
          <w:tab w:val="left" w:pos="567"/>
        </w:tabs>
      </w:pPr>
    </w:p>
    <w:p w:rsidR="004B3973" w:rsidRPr="00CA6C4A" w:rsidRDefault="004B3973" w:rsidP="004B3973">
      <w:pPr>
        <w:pStyle w:val="Standard"/>
        <w:tabs>
          <w:tab w:val="left" w:pos="567"/>
        </w:tabs>
      </w:pPr>
    </w:p>
    <w:p w:rsidR="004B3973" w:rsidRPr="00CA6C4A" w:rsidRDefault="004B3973" w:rsidP="004B3973">
      <w:pPr>
        <w:pStyle w:val="Standard"/>
        <w:tabs>
          <w:tab w:val="left" w:pos="567"/>
        </w:tabs>
        <w:ind w:firstLine="567"/>
      </w:pPr>
      <w:r w:rsidRPr="00CA6C4A">
        <w:tab/>
      </w:r>
      <w:r w:rsidRPr="00CA6C4A">
        <w:tab/>
      </w:r>
      <w:r w:rsidRPr="00CA6C4A">
        <w:tab/>
      </w:r>
      <w:r w:rsidRPr="00CA6C4A">
        <w:tab/>
      </w:r>
      <w:r w:rsidRPr="00CA6C4A">
        <w:tab/>
        <w:t xml:space="preserve">    ASLI GİBİDİR</w:t>
      </w:r>
    </w:p>
    <w:p w:rsidR="004B3973" w:rsidRPr="00CA6C4A" w:rsidRDefault="00E77F83" w:rsidP="004B3973">
      <w:pPr>
        <w:ind w:left="3180" w:right="-1368" w:firstLine="360"/>
      </w:pPr>
      <w:r w:rsidRPr="00CA6C4A">
        <w:t xml:space="preserve">         …/…/2019</w:t>
      </w:r>
    </w:p>
    <w:p w:rsidR="004B3973" w:rsidRPr="00CA6C4A" w:rsidRDefault="004B3973" w:rsidP="004B3973">
      <w:pPr>
        <w:tabs>
          <w:tab w:val="left" w:pos="960"/>
        </w:tabs>
        <w:ind w:left="-360" w:right="-1368" w:hanging="720"/>
      </w:pPr>
      <w:r w:rsidRPr="00CA6C4A">
        <w:tab/>
      </w:r>
      <w:r w:rsidRPr="00CA6C4A">
        <w:tab/>
      </w:r>
      <w:r w:rsidRPr="00CA6C4A">
        <w:tab/>
      </w:r>
      <w:r w:rsidRPr="00CA6C4A">
        <w:tab/>
      </w:r>
      <w:r w:rsidRPr="00CA6C4A">
        <w:tab/>
      </w:r>
      <w:r w:rsidRPr="00CA6C4A">
        <w:tab/>
      </w:r>
      <w:r w:rsidRPr="00CA6C4A">
        <w:tab/>
      </w:r>
    </w:p>
    <w:p w:rsidR="004B3973" w:rsidRPr="00CA6C4A" w:rsidRDefault="004B3973" w:rsidP="004B3973">
      <w:pPr>
        <w:pStyle w:val="Standard"/>
        <w:rPr>
          <w:kern w:val="0"/>
        </w:rPr>
      </w:pPr>
    </w:p>
    <w:p w:rsidR="004B3973" w:rsidRPr="00CA6C4A" w:rsidRDefault="004B3973" w:rsidP="004B3973">
      <w:pPr>
        <w:pStyle w:val="Standard"/>
        <w:rPr>
          <w:kern w:val="0"/>
        </w:rPr>
      </w:pPr>
    </w:p>
    <w:p w:rsidR="004B3973" w:rsidRPr="00CA6C4A" w:rsidRDefault="004B3973" w:rsidP="004B3973">
      <w:pPr>
        <w:pStyle w:val="Standard"/>
        <w:jc w:val="center"/>
      </w:pPr>
      <w:r w:rsidRPr="00CA6C4A">
        <w:t xml:space="preserve">Saim DURMUŞ </w:t>
      </w:r>
    </w:p>
    <w:p w:rsidR="004B3973" w:rsidRPr="00CA6C4A" w:rsidRDefault="004B3973" w:rsidP="004B3973">
      <w:pPr>
        <w:pStyle w:val="Standard"/>
        <w:jc w:val="center"/>
      </w:pPr>
      <w:r w:rsidRPr="00CA6C4A">
        <w:t xml:space="preserve">Genel Sekreter  </w:t>
      </w:r>
    </w:p>
    <w:p w:rsidR="007B1FEC" w:rsidRPr="00CA6C4A" w:rsidRDefault="007B1FEC"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4B3973">
      <w:pPr>
        <w:autoSpaceDE w:val="0"/>
        <w:adjustRightInd w:val="0"/>
        <w:ind w:firstLine="708"/>
        <w:jc w:val="both"/>
        <w:rPr>
          <w:shd w:val="clear" w:color="auto" w:fill="FFFFFF"/>
        </w:rPr>
      </w:pPr>
    </w:p>
    <w:p w:rsidR="00263EBC" w:rsidRPr="00CA6C4A" w:rsidRDefault="00263EBC" w:rsidP="004B3973">
      <w:pPr>
        <w:autoSpaceDE w:val="0"/>
        <w:adjustRightInd w:val="0"/>
        <w:ind w:firstLine="708"/>
        <w:jc w:val="both"/>
        <w:rPr>
          <w:shd w:val="clear" w:color="auto" w:fill="FFFFFF"/>
        </w:rPr>
      </w:pPr>
    </w:p>
    <w:p w:rsidR="00263EBC" w:rsidRPr="00CA6C4A" w:rsidRDefault="00263EBC" w:rsidP="004B3973">
      <w:pPr>
        <w:autoSpaceDE w:val="0"/>
        <w:adjustRightInd w:val="0"/>
        <w:ind w:firstLine="708"/>
        <w:jc w:val="both"/>
        <w:rPr>
          <w:shd w:val="clear" w:color="auto" w:fill="FFFFFF"/>
        </w:rPr>
      </w:pPr>
    </w:p>
    <w:p w:rsidR="006B44E5" w:rsidRPr="00CA6C4A" w:rsidRDefault="006B44E5" w:rsidP="006B44E5">
      <w:pPr>
        <w:autoSpaceDE w:val="0"/>
        <w:adjustRightInd w:val="0"/>
        <w:ind w:firstLine="708"/>
        <w:jc w:val="both"/>
        <w:rPr>
          <w:rFonts w:eastAsiaTheme="minorHAnsi"/>
          <w:lang w:eastAsia="en-US"/>
        </w:rPr>
      </w:pPr>
      <w:r w:rsidRPr="00CA6C4A">
        <w:rPr>
          <w:b/>
        </w:rPr>
        <w:t xml:space="preserve">KARAR NO: 2019/11 – </w:t>
      </w:r>
      <w:r w:rsidRPr="00CA6C4A">
        <w:rPr>
          <w:rFonts w:eastAsiaTheme="minorHAnsi"/>
          <w:lang w:eastAsia="en-US"/>
        </w:rPr>
        <w:t xml:space="preserve">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10/01/2019</w:t>
      </w:r>
      <w:proofErr w:type="gramEnd"/>
      <w:r w:rsidRPr="00CA6C4A">
        <w:rPr>
          <w:rFonts w:eastAsiaTheme="minorHAnsi"/>
          <w:lang w:eastAsia="en-US"/>
        </w:rPr>
        <w:t xml:space="preserve"> tarihli ve </w:t>
      </w:r>
      <w:r w:rsidRPr="00CA6C4A">
        <w:t>89852727-101.03.02-E.264</w:t>
      </w:r>
      <w:r w:rsidRPr="00CA6C4A">
        <w:rPr>
          <w:rFonts w:eastAsiaTheme="minorHAnsi"/>
          <w:lang w:eastAsia="en-US"/>
        </w:rPr>
        <w:t xml:space="preserve"> sayılı yazısı üzerine, 2547 sayılı Yükseköğretim Kanunu’nun 2880 sayılı Kanunla değişik 7/d-2 maddesi uyarınca, Üniversitemiz </w:t>
      </w:r>
      <w:r w:rsidRPr="00CA6C4A">
        <w:t xml:space="preserve">Hukuk Fakültesi Özel Hukuk Bölümü bünyesinde yer alan “Roma Hukuku Anabilim </w:t>
      </w:r>
      <w:proofErr w:type="spellStart"/>
      <w:r w:rsidRPr="00CA6C4A">
        <w:t>Dalı”nın</w:t>
      </w:r>
      <w:proofErr w:type="spellEnd"/>
      <w:r w:rsidRPr="00CA6C4A">
        <w:t xml:space="preserve"> kapatılmasının uygun olduğuna ve </w:t>
      </w:r>
      <w:r w:rsidRPr="00CA6C4A">
        <w:rPr>
          <w:rFonts w:eastAsiaTheme="minorHAnsi"/>
          <w:lang w:eastAsia="en-US"/>
        </w:rPr>
        <w:t>konunun Yükseköğretim Kurulu Başkanlığına arzına oy birliği ile karar verildi.</w:t>
      </w: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4B3973">
      <w:pPr>
        <w:pStyle w:val="Standard"/>
        <w:tabs>
          <w:tab w:val="left" w:pos="567"/>
        </w:tabs>
      </w:pPr>
    </w:p>
    <w:p w:rsidR="004B3973" w:rsidRPr="00CA6C4A" w:rsidRDefault="004B3973" w:rsidP="004B3973">
      <w:pPr>
        <w:pStyle w:val="Standard"/>
        <w:tabs>
          <w:tab w:val="left" w:pos="567"/>
        </w:tabs>
        <w:ind w:firstLine="567"/>
      </w:pPr>
      <w:r w:rsidRPr="00CA6C4A">
        <w:tab/>
      </w:r>
      <w:r w:rsidRPr="00CA6C4A">
        <w:tab/>
      </w:r>
      <w:r w:rsidRPr="00CA6C4A">
        <w:tab/>
      </w:r>
      <w:r w:rsidRPr="00CA6C4A">
        <w:tab/>
      </w:r>
      <w:r w:rsidRPr="00CA6C4A">
        <w:tab/>
        <w:t xml:space="preserve">    ASLI GİBİDİR</w:t>
      </w:r>
    </w:p>
    <w:p w:rsidR="004B3973" w:rsidRPr="00CA6C4A" w:rsidRDefault="00E77F83" w:rsidP="004B3973">
      <w:pPr>
        <w:ind w:left="3180" w:right="-1368" w:firstLine="360"/>
      </w:pPr>
      <w:r w:rsidRPr="00CA6C4A">
        <w:t xml:space="preserve">         …/…/2019</w:t>
      </w:r>
    </w:p>
    <w:p w:rsidR="004B3973" w:rsidRPr="00CA6C4A" w:rsidRDefault="004B3973" w:rsidP="004B3973">
      <w:pPr>
        <w:tabs>
          <w:tab w:val="left" w:pos="960"/>
        </w:tabs>
        <w:ind w:left="-360" w:right="-1368" w:hanging="720"/>
      </w:pPr>
      <w:r w:rsidRPr="00CA6C4A">
        <w:tab/>
      </w:r>
      <w:r w:rsidRPr="00CA6C4A">
        <w:tab/>
      </w:r>
      <w:r w:rsidRPr="00CA6C4A">
        <w:tab/>
      </w:r>
      <w:r w:rsidRPr="00CA6C4A">
        <w:tab/>
      </w:r>
      <w:r w:rsidRPr="00CA6C4A">
        <w:tab/>
      </w:r>
      <w:r w:rsidRPr="00CA6C4A">
        <w:tab/>
      </w:r>
      <w:r w:rsidRPr="00CA6C4A">
        <w:tab/>
      </w:r>
    </w:p>
    <w:p w:rsidR="004B3973" w:rsidRPr="00CA6C4A" w:rsidRDefault="004B3973" w:rsidP="004B3973">
      <w:pPr>
        <w:pStyle w:val="Standard"/>
        <w:rPr>
          <w:kern w:val="0"/>
        </w:rPr>
      </w:pPr>
    </w:p>
    <w:p w:rsidR="004B3973" w:rsidRPr="00CA6C4A" w:rsidRDefault="004B3973" w:rsidP="004B3973">
      <w:pPr>
        <w:pStyle w:val="Standard"/>
        <w:rPr>
          <w:kern w:val="0"/>
        </w:rPr>
      </w:pPr>
    </w:p>
    <w:p w:rsidR="004B3973" w:rsidRPr="00CA6C4A" w:rsidRDefault="004B3973" w:rsidP="004B3973">
      <w:pPr>
        <w:pStyle w:val="Standard"/>
        <w:jc w:val="center"/>
      </w:pPr>
      <w:r w:rsidRPr="00CA6C4A">
        <w:t xml:space="preserve">Saim DURMUŞ </w:t>
      </w:r>
    </w:p>
    <w:p w:rsidR="004B3973" w:rsidRPr="00CA6C4A" w:rsidRDefault="004B3973" w:rsidP="004B3973">
      <w:pPr>
        <w:pStyle w:val="Standard"/>
        <w:jc w:val="center"/>
      </w:pPr>
      <w:r w:rsidRPr="00CA6C4A">
        <w:t xml:space="preserve">Genel Sekreter  </w:t>
      </w: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4B3973" w:rsidRPr="00CA6C4A" w:rsidRDefault="004B3973" w:rsidP="00B94647">
      <w:pPr>
        <w:pStyle w:val="Standard"/>
      </w:pPr>
    </w:p>
    <w:p w:rsidR="006B44E5" w:rsidRPr="00CA6C4A" w:rsidRDefault="006B44E5" w:rsidP="006B44E5">
      <w:pPr>
        <w:ind w:firstLine="708"/>
        <w:jc w:val="both"/>
      </w:pPr>
      <w:r w:rsidRPr="00CA6C4A">
        <w:rPr>
          <w:b/>
        </w:rPr>
        <w:t xml:space="preserve">KARAR NO: 2019/12 – </w:t>
      </w:r>
      <w:r w:rsidRPr="00CA6C4A">
        <w:rPr>
          <w:rFonts w:eastAsiaTheme="minorHAnsi"/>
          <w:lang w:eastAsia="en-US"/>
        </w:rPr>
        <w:t xml:space="preserve">Üniversitemiz </w:t>
      </w:r>
      <w:r w:rsidRPr="00CA6C4A">
        <w:t xml:space="preserve">Öğrenci İşleri </w:t>
      </w:r>
      <w:r w:rsidRPr="00CA6C4A">
        <w:rPr>
          <w:rFonts w:eastAsiaTheme="minorHAnsi"/>
          <w:bCs/>
          <w:lang w:eastAsia="en-US"/>
        </w:rPr>
        <w:t xml:space="preserve">Daire Başkanlığının </w:t>
      </w:r>
      <w:proofErr w:type="gramStart"/>
      <w:r w:rsidRPr="00CA6C4A">
        <w:rPr>
          <w:rFonts w:eastAsiaTheme="minorHAnsi"/>
          <w:lang w:eastAsia="en-US"/>
        </w:rPr>
        <w:t>10/01/2019</w:t>
      </w:r>
      <w:proofErr w:type="gramEnd"/>
      <w:r w:rsidRPr="00CA6C4A">
        <w:rPr>
          <w:rFonts w:eastAsiaTheme="minorHAnsi"/>
          <w:lang w:eastAsia="en-US"/>
        </w:rPr>
        <w:t xml:space="preserve"> tarihli ve </w:t>
      </w:r>
      <w:r w:rsidRPr="00CA6C4A">
        <w:t>89852727-302.01.13-E.419</w:t>
      </w:r>
      <w:r w:rsidRPr="00CA6C4A">
        <w:rPr>
          <w:rFonts w:eastAsiaTheme="minorHAnsi"/>
          <w:lang w:eastAsia="en-US"/>
        </w:rPr>
        <w:t xml:space="preserve"> sayılı yazısı ekinde göndermiş olduğu Dini İlimler Fakültesinin 11.01.2019 tarihli ve 2019/02/05 </w:t>
      </w:r>
      <w:proofErr w:type="spellStart"/>
      <w:r w:rsidRPr="00CA6C4A">
        <w:rPr>
          <w:rFonts w:eastAsiaTheme="minorHAnsi"/>
          <w:lang w:eastAsia="en-US"/>
        </w:rPr>
        <w:t>no’lu</w:t>
      </w:r>
      <w:proofErr w:type="spellEnd"/>
      <w:r w:rsidRPr="00CA6C4A">
        <w:rPr>
          <w:rFonts w:eastAsiaTheme="minorHAnsi"/>
          <w:lang w:eastAsia="en-US"/>
        </w:rPr>
        <w:t xml:space="preserve"> Fakülte Yönetim Kurulu Kararı üzerine, Eskişehir Osmangazi Üniversitesi İlahiyat Fakültesi İ.Ö 181120183127 numaralı öğrencisi Sedef </w:t>
      </w:r>
      <w:proofErr w:type="spellStart"/>
      <w:r w:rsidRPr="00CA6C4A">
        <w:rPr>
          <w:rFonts w:eastAsiaTheme="minorHAnsi"/>
          <w:lang w:eastAsia="en-US"/>
        </w:rPr>
        <w:t>SEYİTOĞLU’nun</w:t>
      </w:r>
      <w:proofErr w:type="spellEnd"/>
      <w:r w:rsidRPr="00CA6C4A">
        <w:rPr>
          <w:rFonts w:eastAsiaTheme="minorHAnsi"/>
          <w:lang w:eastAsia="en-US"/>
        </w:rPr>
        <w:t xml:space="preserve"> Yükseköğretim Kurumlarında </w:t>
      </w:r>
      <w:proofErr w:type="spellStart"/>
      <w:r w:rsidRPr="00CA6C4A">
        <w:rPr>
          <w:rFonts w:eastAsiaTheme="minorHAnsi"/>
          <w:lang w:eastAsia="en-US"/>
        </w:rPr>
        <w:t>Önlisans</w:t>
      </w:r>
      <w:proofErr w:type="spellEnd"/>
      <w:r w:rsidRPr="00CA6C4A">
        <w:rPr>
          <w:rFonts w:eastAsiaTheme="minorHAnsi"/>
          <w:lang w:eastAsia="en-US"/>
        </w:rPr>
        <w:t xml:space="preserve"> ve Lisans Düzeyindeki Programlar Arasında Geçiş, Çift </w:t>
      </w:r>
      <w:proofErr w:type="spellStart"/>
      <w:r w:rsidRPr="00CA6C4A">
        <w:rPr>
          <w:rFonts w:eastAsiaTheme="minorHAnsi"/>
          <w:lang w:eastAsia="en-US"/>
        </w:rPr>
        <w:t>Anadal</w:t>
      </w:r>
      <w:proofErr w:type="spellEnd"/>
      <w:r w:rsidRPr="00CA6C4A">
        <w:rPr>
          <w:rFonts w:eastAsiaTheme="minorHAnsi"/>
          <w:lang w:eastAsia="en-US"/>
        </w:rPr>
        <w:t xml:space="preserve">, Yan Dal ile Kurumlar Arası Kredi Transferi Yapılması Esaslarına İlişkin Yönetmeliğin 22’inci maddesi ile </w:t>
      </w:r>
      <w:r w:rsidR="009D2D8C" w:rsidRPr="00CA6C4A">
        <w:rPr>
          <w:rFonts w:eastAsiaTheme="minorHAnsi"/>
          <w:lang w:eastAsia="en-US"/>
        </w:rPr>
        <w:t>Ankara Sosyal Bilimler Üniversitesi</w:t>
      </w:r>
      <w:r w:rsidRPr="00CA6C4A">
        <w:rPr>
          <w:rFonts w:eastAsiaTheme="minorHAnsi"/>
          <w:lang w:eastAsia="en-US"/>
        </w:rPr>
        <w:t xml:space="preserve"> Özel Öğrenci Yönergesi gereğince, 2018-2019 Öğretim Yılı Bahar Yarıyılında Üniversitemiz Dini İlimler Fakültesinde özel öğrenci statüsünde öğrenim görmesinin uygun olduğuna</w:t>
      </w:r>
      <w:r w:rsidRPr="00CA6C4A">
        <w:t xml:space="preserve"> oy birliği ile karar verildi.</w:t>
      </w:r>
    </w:p>
    <w:p w:rsidR="004B3973" w:rsidRPr="00CA6C4A" w:rsidRDefault="004B3973" w:rsidP="00B94647">
      <w:pPr>
        <w:pStyle w:val="Standard"/>
      </w:pPr>
    </w:p>
    <w:p w:rsidR="004B3973" w:rsidRPr="00CA6C4A" w:rsidRDefault="004B3973" w:rsidP="004B3973">
      <w:pPr>
        <w:pStyle w:val="Standard"/>
      </w:pPr>
    </w:p>
    <w:p w:rsidR="004B3973" w:rsidRPr="00CA6C4A" w:rsidRDefault="004B3973" w:rsidP="004B3973">
      <w:pPr>
        <w:pStyle w:val="Standard"/>
        <w:tabs>
          <w:tab w:val="left" w:pos="567"/>
        </w:tabs>
      </w:pPr>
    </w:p>
    <w:p w:rsidR="004B3973" w:rsidRPr="00CA6C4A" w:rsidRDefault="004B3973" w:rsidP="004B3973">
      <w:pPr>
        <w:pStyle w:val="Standard"/>
        <w:tabs>
          <w:tab w:val="left" w:pos="567"/>
        </w:tabs>
        <w:ind w:firstLine="567"/>
      </w:pPr>
      <w:r w:rsidRPr="00CA6C4A">
        <w:tab/>
      </w:r>
      <w:r w:rsidRPr="00CA6C4A">
        <w:tab/>
      </w:r>
      <w:r w:rsidRPr="00CA6C4A">
        <w:tab/>
      </w:r>
      <w:r w:rsidRPr="00CA6C4A">
        <w:tab/>
      </w:r>
      <w:r w:rsidRPr="00CA6C4A">
        <w:tab/>
        <w:t xml:space="preserve">    ASLI GİBİDİR</w:t>
      </w:r>
    </w:p>
    <w:p w:rsidR="004B3973" w:rsidRPr="00CA6C4A" w:rsidRDefault="004B3973" w:rsidP="004B3973">
      <w:pPr>
        <w:ind w:left="3180" w:right="-1368" w:firstLine="360"/>
      </w:pPr>
      <w:r w:rsidRPr="00CA6C4A">
        <w:t xml:space="preserve">         …/…/201</w:t>
      </w:r>
      <w:r w:rsidR="00E77F83" w:rsidRPr="00CA6C4A">
        <w:t>9</w:t>
      </w:r>
    </w:p>
    <w:p w:rsidR="004B3973" w:rsidRPr="00CA6C4A" w:rsidRDefault="004B3973" w:rsidP="004B3973">
      <w:pPr>
        <w:tabs>
          <w:tab w:val="left" w:pos="960"/>
        </w:tabs>
        <w:ind w:left="-360" w:right="-1368" w:hanging="720"/>
      </w:pPr>
      <w:r w:rsidRPr="00CA6C4A">
        <w:tab/>
      </w:r>
      <w:r w:rsidRPr="00CA6C4A">
        <w:tab/>
      </w:r>
      <w:r w:rsidRPr="00CA6C4A">
        <w:tab/>
      </w:r>
      <w:r w:rsidRPr="00CA6C4A">
        <w:tab/>
      </w:r>
      <w:r w:rsidRPr="00CA6C4A">
        <w:tab/>
      </w:r>
      <w:r w:rsidRPr="00CA6C4A">
        <w:tab/>
      </w:r>
      <w:r w:rsidRPr="00CA6C4A">
        <w:tab/>
      </w:r>
    </w:p>
    <w:p w:rsidR="004B3973" w:rsidRPr="00CA6C4A" w:rsidRDefault="004B3973" w:rsidP="004B3973">
      <w:pPr>
        <w:pStyle w:val="Standard"/>
        <w:rPr>
          <w:kern w:val="0"/>
        </w:rPr>
      </w:pPr>
    </w:p>
    <w:p w:rsidR="004B3973" w:rsidRPr="00CA6C4A" w:rsidRDefault="004B3973" w:rsidP="004B3973">
      <w:pPr>
        <w:pStyle w:val="Standard"/>
        <w:rPr>
          <w:kern w:val="0"/>
        </w:rPr>
      </w:pPr>
    </w:p>
    <w:p w:rsidR="004B3973" w:rsidRPr="00CA6C4A" w:rsidRDefault="004B3973" w:rsidP="004B3973">
      <w:pPr>
        <w:pStyle w:val="Standard"/>
        <w:jc w:val="center"/>
      </w:pPr>
      <w:r w:rsidRPr="00CA6C4A">
        <w:t xml:space="preserve">Saim DURMUŞ </w:t>
      </w:r>
    </w:p>
    <w:p w:rsidR="004B3973" w:rsidRPr="00CA6C4A" w:rsidRDefault="004B3973" w:rsidP="004B3973">
      <w:pPr>
        <w:pStyle w:val="Standard"/>
        <w:jc w:val="center"/>
      </w:pPr>
      <w:r w:rsidRPr="00CA6C4A">
        <w:t xml:space="preserve">Genel Sekreter  </w:t>
      </w:r>
    </w:p>
    <w:p w:rsidR="004B3973" w:rsidRPr="00CA6C4A" w:rsidRDefault="004B3973"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7F6C79" w:rsidRPr="00CA6C4A" w:rsidRDefault="007F6C79" w:rsidP="00B94647">
      <w:pPr>
        <w:pStyle w:val="Standard"/>
      </w:pPr>
    </w:p>
    <w:p w:rsidR="007F6C79" w:rsidRPr="00CA6C4A" w:rsidRDefault="007F6C79" w:rsidP="00B94647">
      <w:pPr>
        <w:pStyle w:val="Standard"/>
      </w:pPr>
    </w:p>
    <w:p w:rsidR="007F6C79" w:rsidRPr="00CA6C4A" w:rsidRDefault="007F6C79" w:rsidP="00B94647">
      <w:pPr>
        <w:pStyle w:val="Standard"/>
      </w:pPr>
    </w:p>
    <w:p w:rsidR="007F6C79" w:rsidRPr="00CA6C4A" w:rsidRDefault="007F6C79" w:rsidP="00B94647">
      <w:pPr>
        <w:pStyle w:val="Standard"/>
      </w:pPr>
    </w:p>
    <w:p w:rsidR="007F6C79" w:rsidRPr="00CA6C4A" w:rsidRDefault="007F6C79" w:rsidP="00B94647">
      <w:pPr>
        <w:pStyle w:val="Standard"/>
      </w:pPr>
    </w:p>
    <w:p w:rsidR="00505581" w:rsidRPr="00CA6C4A" w:rsidRDefault="00505581" w:rsidP="00B94647">
      <w:pPr>
        <w:pStyle w:val="Standard"/>
      </w:pPr>
    </w:p>
    <w:p w:rsidR="00505581" w:rsidRPr="00CA6C4A" w:rsidRDefault="00505581" w:rsidP="00B94647">
      <w:pPr>
        <w:pStyle w:val="Standard"/>
      </w:pPr>
    </w:p>
    <w:p w:rsidR="007F6C79" w:rsidRPr="00CA6C4A" w:rsidRDefault="007F6C79" w:rsidP="007F6C79">
      <w:pPr>
        <w:ind w:firstLine="708"/>
        <w:jc w:val="both"/>
        <w:rPr>
          <w:b/>
        </w:rPr>
      </w:pPr>
      <w:r w:rsidRPr="00CA6C4A">
        <w:rPr>
          <w:b/>
        </w:rPr>
        <w:t xml:space="preserve">KARAR NO: 2019/13 – </w:t>
      </w:r>
      <w:r w:rsidRPr="00CA6C4A">
        <w:rPr>
          <w:rFonts w:eastAsiaTheme="minorHAnsi"/>
          <w:lang w:eastAsia="en-US"/>
        </w:rPr>
        <w:t xml:space="preserve">Üniversitemiz Uluslararası Ofis Biriminin </w:t>
      </w:r>
      <w:proofErr w:type="gramStart"/>
      <w:r w:rsidRPr="00CA6C4A">
        <w:t>15/01/2019</w:t>
      </w:r>
      <w:proofErr w:type="gramEnd"/>
      <w:r w:rsidRPr="00CA6C4A">
        <w:t xml:space="preserve"> tarihli ve 90736154-050.01.99-E.439 sayılı yazısı üzerine, Türkiye’nin taraf olduğu Lizbon Sözleşmesi ile başlatılan Avrupa yükseköğretim alanı cazip hale getirme ve bunun için de yükseköğretim alanında hareketliliği teşvik eden </w:t>
      </w:r>
      <w:proofErr w:type="spellStart"/>
      <w:r w:rsidRPr="00CA6C4A">
        <w:t>Erasmus</w:t>
      </w:r>
      <w:proofErr w:type="spellEnd"/>
      <w:r w:rsidRPr="00CA6C4A">
        <w:t>+</w:t>
      </w:r>
      <w:r w:rsidRPr="00CA6C4A">
        <w:rPr>
          <w:vertAlign w:val="superscript"/>
        </w:rPr>
        <w:t xml:space="preserve"> </w:t>
      </w:r>
      <w:r w:rsidRPr="00CA6C4A">
        <w:t>projesi</w:t>
      </w:r>
      <w:r w:rsidRPr="00CA6C4A">
        <w:rPr>
          <w:vertAlign w:val="superscript"/>
        </w:rPr>
        <w:t xml:space="preserve"> </w:t>
      </w:r>
      <w:r w:rsidRPr="00CA6C4A">
        <w:t xml:space="preserve">kapsamında Avrupa Komisyonu ve ülkemiz Avrupa Birliği Eğitim ve Gençlik Programları Merkezi Başkanlığının öğrenci ve personel seçiminde objektif kriterler oluşturulması talebine istinaden, Üniversitemiz “2018-2019 Akademik Yılı Bahar Dönemi </w:t>
      </w:r>
      <w:proofErr w:type="spellStart"/>
      <w:r w:rsidRPr="00CA6C4A">
        <w:t>Erasmus</w:t>
      </w:r>
      <w:proofErr w:type="spellEnd"/>
      <w:r w:rsidRPr="00CA6C4A">
        <w:t xml:space="preserve">+ Program Ülkeleri (KA-103) Personel Ders Verme Hareketliliği Başvuru İlanı ve </w:t>
      </w:r>
      <w:proofErr w:type="spellStart"/>
      <w:r w:rsidRPr="00CA6C4A">
        <w:t>Kriterleri”nin</w:t>
      </w:r>
      <w:proofErr w:type="spellEnd"/>
      <w:r w:rsidRPr="00CA6C4A">
        <w:t xml:space="preserve"> EK-2’de yer aldığı şekliyle kabulüne oy birliği ile karar verildi.</w:t>
      </w: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505581">
      <w:pPr>
        <w:pStyle w:val="Standard"/>
        <w:tabs>
          <w:tab w:val="left" w:pos="567"/>
        </w:tabs>
      </w:pPr>
    </w:p>
    <w:p w:rsidR="00505581" w:rsidRPr="00CA6C4A" w:rsidRDefault="00505581" w:rsidP="00505581">
      <w:pPr>
        <w:pStyle w:val="Standard"/>
        <w:tabs>
          <w:tab w:val="left" w:pos="567"/>
        </w:tabs>
        <w:ind w:firstLine="567"/>
      </w:pPr>
      <w:r w:rsidRPr="00CA6C4A">
        <w:tab/>
      </w:r>
      <w:r w:rsidRPr="00CA6C4A">
        <w:tab/>
      </w:r>
      <w:r w:rsidRPr="00CA6C4A">
        <w:tab/>
      </w:r>
      <w:r w:rsidRPr="00CA6C4A">
        <w:tab/>
      </w:r>
      <w:r w:rsidRPr="00CA6C4A">
        <w:tab/>
        <w:t xml:space="preserve">    ASLI GİBİDİR</w:t>
      </w:r>
    </w:p>
    <w:p w:rsidR="00505581" w:rsidRPr="00CA6C4A" w:rsidRDefault="00505581" w:rsidP="00505581">
      <w:pPr>
        <w:ind w:left="3180" w:right="-1368" w:firstLine="360"/>
      </w:pPr>
      <w:r w:rsidRPr="00CA6C4A">
        <w:t xml:space="preserve">         …/…/2019</w:t>
      </w:r>
    </w:p>
    <w:p w:rsidR="00505581" w:rsidRPr="00CA6C4A" w:rsidRDefault="00505581" w:rsidP="00505581">
      <w:pPr>
        <w:tabs>
          <w:tab w:val="left" w:pos="960"/>
        </w:tabs>
        <w:ind w:left="-360" w:right="-1368" w:hanging="720"/>
      </w:pPr>
      <w:r w:rsidRPr="00CA6C4A">
        <w:tab/>
      </w:r>
      <w:r w:rsidRPr="00CA6C4A">
        <w:tab/>
      </w:r>
      <w:r w:rsidRPr="00CA6C4A">
        <w:tab/>
      </w:r>
      <w:r w:rsidRPr="00CA6C4A">
        <w:tab/>
      </w:r>
      <w:r w:rsidRPr="00CA6C4A">
        <w:tab/>
      </w:r>
      <w:r w:rsidRPr="00CA6C4A">
        <w:tab/>
      </w:r>
      <w:r w:rsidRPr="00CA6C4A">
        <w:tab/>
      </w:r>
    </w:p>
    <w:p w:rsidR="00505581" w:rsidRPr="00CA6C4A" w:rsidRDefault="00505581" w:rsidP="00505581">
      <w:pPr>
        <w:pStyle w:val="Standard"/>
        <w:rPr>
          <w:kern w:val="0"/>
        </w:rPr>
      </w:pPr>
    </w:p>
    <w:p w:rsidR="00505581" w:rsidRPr="00CA6C4A" w:rsidRDefault="00505581" w:rsidP="00505581">
      <w:pPr>
        <w:pStyle w:val="Standard"/>
        <w:rPr>
          <w:kern w:val="0"/>
        </w:rPr>
      </w:pPr>
    </w:p>
    <w:p w:rsidR="003E60BD" w:rsidRPr="00CA6C4A" w:rsidRDefault="003E60BD" w:rsidP="003E60BD">
      <w:pPr>
        <w:pStyle w:val="Standard"/>
        <w:jc w:val="center"/>
      </w:pPr>
      <w:r w:rsidRPr="00CA6C4A">
        <w:t>Arif DEMİR</w:t>
      </w:r>
    </w:p>
    <w:p w:rsidR="003E60BD" w:rsidRPr="00CA6C4A" w:rsidRDefault="003E60BD" w:rsidP="003E60BD">
      <w:pPr>
        <w:pStyle w:val="Standard"/>
        <w:jc w:val="center"/>
      </w:pPr>
      <w:r w:rsidRPr="00CA6C4A">
        <w:t xml:space="preserve">Genel Sekreter V. </w:t>
      </w:r>
    </w:p>
    <w:p w:rsidR="00505581" w:rsidRPr="00CA6C4A" w:rsidRDefault="00505581" w:rsidP="00505581">
      <w:pPr>
        <w:pStyle w:val="Standard"/>
      </w:pPr>
    </w:p>
    <w:p w:rsidR="00505581" w:rsidRPr="00CA6C4A" w:rsidRDefault="00505581" w:rsidP="00505581">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6B44E5" w:rsidRPr="00CA6C4A" w:rsidRDefault="006B44E5" w:rsidP="00B94647">
      <w:pPr>
        <w:pStyle w:val="Standard"/>
      </w:pPr>
    </w:p>
    <w:p w:rsidR="006B44E5" w:rsidRPr="00CA6C4A" w:rsidRDefault="006B44E5" w:rsidP="007F6C79">
      <w:pPr>
        <w:jc w:val="both"/>
      </w:pPr>
    </w:p>
    <w:p w:rsidR="00D15DDC" w:rsidRPr="00CA6C4A" w:rsidRDefault="00D15DDC" w:rsidP="00D15DDC">
      <w:pPr>
        <w:shd w:val="clear" w:color="auto" w:fill="FFFFFF"/>
        <w:spacing w:after="160" w:line="235" w:lineRule="atLeast"/>
        <w:ind w:firstLine="708"/>
        <w:jc w:val="both"/>
      </w:pPr>
      <w:proofErr w:type="gramStart"/>
      <w:r w:rsidRPr="00CA6C4A">
        <w:rPr>
          <w:b/>
        </w:rPr>
        <w:t xml:space="preserve">KARAR NO: 2019/14 – </w:t>
      </w:r>
      <w:r w:rsidRPr="00CA6C4A">
        <w:t>Üniversitemiz, Yabancı Diller Yüksekokulu Yabancı Dil Öğretim ve Sınav Yönetmeliği’nde öğretim dili kısmen veya tamamen yabancı dilde olan lisans veya lisansüstü programlara kaydolan öğrencilerin hazırlık programından muaf olabilmesini düzenleyen 8’inci maddesinin (b) fıkrası “</w:t>
      </w:r>
      <w:r w:rsidRPr="00CA6C4A">
        <w:rPr>
          <w:i/>
          <w:iCs/>
        </w:rPr>
        <w:t>Yükseköğretim Kurulu tarafından kabul edilen merkezî yabancı dil sınavları ile eşdeğerliği kabul edilen uluslararası yabancı dil sınavlarından Senato tarafından belirlenen ve Yabancı Diller Yüksekokulu web sitesinde ilan edilen puanın alındığına dair ge</w:t>
      </w:r>
      <w:r w:rsidR="0053425E" w:rsidRPr="00CA6C4A">
        <w:rPr>
          <w:i/>
          <w:iCs/>
        </w:rPr>
        <w:t xml:space="preserve">çerli bir belgeye sahip olması” </w:t>
      </w:r>
      <w:r w:rsidRPr="00CA6C4A">
        <w:t>gereğince aşağıdaki eşdeğerlik tablosunda belirtilen yabancı dil sınavları ve puanlarının kabulüne oy birliği ile karar verildi. </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2"/>
        <w:gridCol w:w="1847"/>
        <w:gridCol w:w="1177"/>
        <w:gridCol w:w="1174"/>
        <w:gridCol w:w="1000"/>
      </w:tblGrid>
      <w:tr w:rsidR="0053425E" w:rsidRPr="00CA6C4A" w:rsidTr="00A866D2">
        <w:trPr>
          <w:jc w:val="center"/>
        </w:trPr>
        <w:tc>
          <w:tcPr>
            <w:tcW w:w="2131" w:type="pct"/>
            <w:tcMar>
              <w:top w:w="0" w:type="dxa"/>
              <w:left w:w="108" w:type="dxa"/>
              <w:bottom w:w="0" w:type="dxa"/>
              <w:right w:w="108" w:type="dxa"/>
            </w:tcMar>
            <w:vAlign w:val="center"/>
            <w:hideMark/>
          </w:tcPr>
          <w:p w:rsidR="00D15DDC" w:rsidRPr="00CA6C4A" w:rsidRDefault="00D15DDC" w:rsidP="001A7758">
            <w:pPr>
              <w:jc w:val="center"/>
            </w:pPr>
            <w:r w:rsidRPr="00CA6C4A">
              <w:rPr>
                <w:b/>
                <w:bCs/>
              </w:rPr>
              <w:t>TOEFL IBT</w:t>
            </w:r>
          </w:p>
          <w:p w:rsidR="00D15DDC" w:rsidRPr="00CA6C4A" w:rsidRDefault="00D15DDC" w:rsidP="001A7758">
            <w:pPr>
              <w:jc w:val="center"/>
            </w:pPr>
            <w:r w:rsidRPr="00CA6C4A">
              <w:rPr>
                <w:b/>
                <w:bCs/>
              </w:rPr>
              <w:t>(Her bir beceriden en az 16)</w:t>
            </w:r>
          </w:p>
        </w:tc>
        <w:tc>
          <w:tcPr>
            <w:tcW w:w="1019" w:type="pct"/>
            <w:tcMar>
              <w:top w:w="0" w:type="dxa"/>
              <w:left w:w="108" w:type="dxa"/>
              <w:bottom w:w="0" w:type="dxa"/>
              <w:right w:w="108" w:type="dxa"/>
            </w:tcMar>
            <w:vAlign w:val="center"/>
            <w:hideMark/>
          </w:tcPr>
          <w:p w:rsidR="00D15DDC" w:rsidRPr="00CA6C4A" w:rsidRDefault="00D15DDC" w:rsidP="001A7758">
            <w:pPr>
              <w:jc w:val="center"/>
            </w:pPr>
            <w:r w:rsidRPr="00CA6C4A">
              <w:rPr>
                <w:b/>
                <w:bCs/>
              </w:rPr>
              <w:t>IELTS Akademik</w:t>
            </w:r>
          </w:p>
        </w:tc>
        <w:tc>
          <w:tcPr>
            <w:tcW w:w="649" w:type="pct"/>
            <w:tcMar>
              <w:top w:w="0" w:type="dxa"/>
              <w:left w:w="108" w:type="dxa"/>
              <w:bottom w:w="0" w:type="dxa"/>
              <w:right w:w="108" w:type="dxa"/>
            </w:tcMar>
            <w:vAlign w:val="center"/>
            <w:hideMark/>
          </w:tcPr>
          <w:p w:rsidR="00D15DDC" w:rsidRPr="00CA6C4A" w:rsidRDefault="00D15DDC" w:rsidP="001A7758">
            <w:pPr>
              <w:jc w:val="center"/>
            </w:pPr>
            <w:r w:rsidRPr="00CA6C4A">
              <w:rPr>
                <w:b/>
                <w:bCs/>
              </w:rPr>
              <w:t>CAE</w:t>
            </w:r>
          </w:p>
        </w:tc>
        <w:tc>
          <w:tcPr>
            <w:tcW w:w="648" w:type="pct"/>
            <w:tcMar>
              <w:top w:w="0" w:type="dxa"/>
              <w:left w:w="108" w:type="dxa"/>
              <w:bottom w:w="0" w:type="dxa"/>
              <w:right w:w="108" w:type="dxa"/>
            </w:tcMar>
            <w:vAlign w:val="center"/>
            <w:hideMark/>
          </w:tcPr>
          <w:p w:rsidR="00D15DDC" w:rsidRPr="00CA6C4A" w:rsidRDefault="00D15DDC" w:rsidP="001A7758">
            <w:pPr>
              <w:jc w:val="center"/>
            </w:pPr>
            <w:r w:rsidRPr="00CA6C4A">
              <w:rPr>
                <w:b/>
                <w:bCs/>
              </w:rPr>
              <w:t>CPE</w:t>
            </w:r>
          </w:p>
        </w:tc>
        <w:tc>
          <w:tcPr>
            <w:tcW w:w="552" w:type="pct"/>
            <w:tcMar>
              <w:top w:w="0" w:type="dxa"/>
              <w:left w:w="108" w:type="dxa"/>
              <w:bottom w:w="0" w:type="dxa"/>
              <w:right w:w="108" w:type="dxa"/>
            </w:tcMar>
            <w:vAlign w:val="center"/>
            <w:hideMark/>
          </w:tcPr>
          <w:p w:rsidR="00D15DDC" w:rsidRPr="00CA6C4A" w:rsidRDefault="00D15DDC" w:rsidP="001A7758">
            <w:pPr>
              <w:jc w:val="center"/>
            </w:pPr>
            <w:r w:rsidRPr="00CA6C4A">
              <w:rPr>
                <w:b/>
                <w:bCs/>
              </w:rPr>
              <w:t>PTE</w:t>
            </w:r>
          </w:p>
        </w:tc>
      </w:tr>
      <w:tr w:rsidR="0053425E" w:rsidRPr="00CA6C4A" w:rsidTr="00A866D2">
        <w:trPr>
          <w:jc w:val="center"/>
        </w:trPr>
        <w:tc>
          <w:tcPr>
            <w:tcW w:w="2131" w:type="pct"/>
            <w:tcMar>
              <w:top w:w="0" w:type="dxa"/>
              <w:left w:w="108" w:type="dxa"/>
              <w:bottom w:w="0" w:type="dxa"/>
              <w:right w:w="108" w:type="dxa"/>
            </w:tcMar>
            <w:vAlign w:val="center"/>
            <w:hideMark/>
          </w:tcPr>
          <w:p w:rsidR="00D15DDC" w:rsidRPr="00CA6C4A" w:rsidRDefault="00D15DDC" w:rsidP="001A7758">
            <w:pPr>
              <w:jc w:val="center"/>
            </w:pPr>
            <w:r w:rsidRPr="00CA6C4A">
              <w:t>84</w:t>
            </w:r>
          </w:p>
        </w:tc>
        <w:tc>
          <w:tcPr>
            <w:tcW w:w="1019" w:type="pct"/>
            <w:tcMar>
              <w:top w:w="0" w:type="dxa"/>
              <w:left w:w="108" w:type="dxa"/>
              <w:bottom w:w="0" w:type="dxa"/>
              <w:right w:w="108" w:type="dxa"/>
            </w:tcMar>
            <w:vAlign w:val="center"/>
            <w:hideMark/>
          </w:tcPr>
          <w:p w:rsidR="00D15DDC" w:rsidRPr="00CA6C4A" w:rsidRDefault="00D15DDC" w:rsidP="001A7758">
            <w:pPr>
              <w:jc w:val="center"/>
            </w:pPr>
            <w:r w:rsidRPr="00CA6C4A">
              <w:t>6,5</w:t>
            </w:r>
          </w:p>
        </w:tc>
        <w:tc>
          <w:tcPr>
            <w:tcW w:w="649" w:type="pct"/>
            <w:tcMar>
              <w:top w:w="0" w:type="dxa"/>
              <w:left w:w="108" w:type="dxa"/>
              <w:bottom w:w="0" w:type="dxa"/>
              <w:right w:w="108" w:type="dxa"/>
            </w:tcMar>
            <w:vAlign w:val="center"/>
            <w:hideMark/>
          </w:tcPr>
          <w:p w:rsidR="00D15DDC" w:rsidRPr="00CA6C4A" w:rsidRDefault="00D15DDC" w:rsidP="001A7758">
            <w:pPr>
              <w:jc w:val="center"/>
            </w:pPr>
            <w:r w:rsidRPr="00CA6C4A">
              <w:t>C</w:t>
            </w:r>
          </w:p>
        </w:tc>
        <w:tc>
          <w:tcPr>
            <w:tcW w:w="648" w:type="pct"/>
            <w:tcMar>
              <w:top w:w="0" w:type="dxa"/>
              <w:left w:w="108" w:type="dxa"/>
              <w:bottom w:w="0" w:type="dxa"/>
              <w:right w:w="108" w:type="dxa"/>
            </w:tcMar>
            <w:vAlign w:val="center"/>
            <w:hideMark/>
          </w:tcPr>
          <w:p w:rsidR="00D15DDC" w:rsidRPr="00CA6C4A" w:rsidRDefault="00D15DDC" w:rsidP="001A7758">
            <w:pPr>
              <w:jc w:val="center"/>
            </w:pPr>
            <w:r w:rsidRPr="00CA6C4A">
              <w:t>C</w:t>
            </w:r>
          </w:p>
        </w:tc>
        <w:tc>
          <w:tcPr>
            <w:tcW w:w="552" w:type="pct"/>
            <w:tcMar>
              <w:top w:w="0" w:type="dxa"/>
              <w:left w:w="108" w:type="dxa"/>
              <w:bottom w:w="0" w:type="dxa"/>
              <w:right w:w="108" w:type="dxa"/>
            </w:tcMar>
            <w:vAlign w:val="center"/>
            <w:hideMark/>
          </w:tcPr>
          <w:p w:rsidR="00D15DDC" w:rsidRPr="00CA6C4A" w:rsidRDefault="00D15DDC" w:rsidP="001A7758">
            <w:pPr>
              <w:jc w:val="center"/>
            </w:pPr>
            <w:r w:rsidRPr="00CA6C4A">
              <w:t>59</w:t>
            </w:r>
          </w:p>
        </w:tc>
      </w:tr>
    </w:tbl>
    <w:p w:rsidR="006B44E5" w:rsidRPr="00CA6C4A" w:rsidRDefault="006B44E5" w:rsidP="006B44E5">
      <w:pPr>
        <w:jc w:val="both"/>
      </w:pPr>
    </w:p>
    <w:p w:rsidR="00505581" w:rsidRPr="00CA6C4A" w:rsidRDefault="00505581" w:rsidP="00505581">
      <w:pPr>
        <w:ind w:firstLine="708"/>
        <w:jc w:val="both"/>
        <w:rPr>
          <w:b/>
        </w:rPr>
      </w:pPr>
    </w:p>
    <w:p w:rsidR="00505581" w:rsidRPr="00CA6C4A" w:rsidRDefault="00505581" w:rsidP="00505581">
      <w:pPr>
        <w:ind w:firstLine="708"/>
        <w:jc w:val="both"/>
        <w:rPr>
          <w:b/>
        </w:rPr>
      </w:pPr>
    </w:p>
    <w:p w:rsidR="00505581" w:rsidRPr="00CA6C4A" w:rsidRDefault="00505581" w:rsidP="00505581">
      <w:pPr>
        <w:pStyle w:val="Standard"/>
        <w:tabs>
          <w:tab w:val="left" w:pos="567"/>
        </w:tabs>
      </w:pPr>
    </w:p>
    <w:p w:rsidR="00505581" w:rsidRPr="00CA6C4A" w:rsidRDefault="00505581" w:rsidP="00505581">
      <w:pPr>
        <w:pStyle w:val="Standard"/>
        <w:tabs>
          <w:tab w:val="left" w:pos="567"/>
        </w:tabs>
        <w:ind w:firstLine="567"/>
      </w:pPr>
      <w:r w:rsidRPr="00CA6C4A">
        <w:tab/>
      </w:r>
      <w:r w:rsidRPr="00CA6C4A">
        <w:tab/>
      </w:r>
      <w:r w:rsidRPr="00CA6C4A">
        <w:tab/>
      </w:r>
      <w:r w:rsidRPr="00CA6C4A">
        <w:tab/>
      </w:r>
      <w:r w:rsidRPr="00CA6C4A">
        <w:tab/>
        <w:t xml:space="preserve">    ASLI GİBİDİR</w:t>
      </w:r>
    </w:p>
    <w:p w:rsidR="00505581" w:rsidRPr="00CA6C4A" w:rsidRDefault="00505581" w:rsidP="00505581">
      <w:pPr>
        <w:ind w:left="3180" w:right="-1368" w:firstLine="360"/>
      </w:pPr>
      <w:r w:rsidRPr="00CA6C4A">
        <w:t xml:space="preserve">         …/…/2019</w:t>
      </w:r>
    </w:p>
    <w:p w:rsidR="00505581" w:rsidRPr="00CA6C4A" w:rsidRDefault="00505581" w:rsidP="00505581">
      <w:pPr>
        <w:tabs>
          <w:tab w:val="left" w:pos="960"/>
        </w:tabs>
        <w:ind w:left="-360" w:right="-1368" w:hanging="720"/>
      </w:pPr>
      <w:r w:rsidRPr="00CA6C4A">
        <w:tab/>
      </w:r>
      <w:r w:rsidRPr="00CA6C4A">
        <w:tab/>
      </w:r>
      <w:r w:rsidRPr="00CA6C4A">
        <w:tab/>
      </w:r>
      <w:r w:rsidRPr="00CA6C4A">
        <w:tab/>
      </w:r>
      <w:r w:rsidRPr="00CA6C4A">
        <w:tab/>
      </w:r>
      <w:r w:rsidRPr="00CA6C4A">
        <w:tab/>
      </w:r>
      <w:r w:rsidRPr="00CA6C4A">
        <w:tab/>
      </w:r>
    </w:p>
    <w:p w:rsidR="00505581" w:rsidRPr="00CA6C4A" w:rsidRDefault="00505581" w:rsidP="00505581">
      <w:pPr>
        <w:pStyle w:val="Standard"/>
        <w:rPr>
          <w:kern w:val="0"/>
        </w:rPr>
      </w:pPr>
    </w:p>
    <w:p w:rsidR="00505581" w:rsidRPr="00CA6C4A" w:rsidRDefault="00505581" w:rsidP="00505581">
      <w:pPr>
        <w:pStyle w:val="Standard"/>
        <w:rPr>
          <w:kern w:val="0"/>
        </w:rPr>
      </w:pPr>
    </w:p>
    <w:p w:rsidR="00D15DDC" w:rsidRPr="00CA6C4A" w:rsidRDefault="00D15DDC" w:rsidP="00D15DDC">
      <w:pPr>
        <w:pStyle w:val="Standard"/>
        <w:jc w:val="center"/>
      </w:pPr>
      <w:r w:rsidRPr="00CA6C4A">
        <w:t xml:space="preserve">Saim DURMUŞ </w:t>
      </w:r>
    </w:p>
    <w:p w:rsidR="00D15DDC" w:rsidRPr="00CA6C4A" w:rsidRDefault="00D15DDC" w:rsidP="00D15DDC">
      <w:pPr>
        <w:pStyle w:val="Standard"/>
        <w:jc w:val="center"/>
      </w:pPr>
      <w:r w:rsidRPr="00CA6C4A">
        <w:t xml:space="preserve">Genel Sekreter  </w:t>
      </w:r>
    </w:p>
    <w:p w:rsidR="00505581" w:rsidRPr="00CA6C4A" w:rsidRDefault="002A63D1" w:rsidP="00505581">
      <w:pPr>
        <w:pStyle w:val="Standard"/>
        <w:jc w:val="center"/>
      </w:pPr>
      <w:r w:rsidRPr="00CA6C4A">
        <w:t>.</w:t>
      </w:r>
      <w:r w:rsidR="00505581" w:rsidRPr="00CA6C4A">
        <w:t xml:space="preserve"> </w:t>
      </w:r>
    </w:p>
    <w:p w:rsidR="00505581" w:rsidRPr="00CA6C4A" w:rsidRDefault="00505581" w:rsidP="00505581">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505581" w:rsidRPr="00CA6C4A" w:rsidRDefault="00505581" w:rsidP="00B94647">
      <w:pPr>
        <w:pStyle w:val="Standard"/>
      </w:pPr>
    </w:p>
    <w:p w:rsidR="00D15DDC" w:rsidRPr="00CA6C4A" w:rsidRDefault="00D15DDC" w:rsidP="00B94647">
      <w:pPr>
        <w:pStyle w:val="Standard"/>
      </w:pPr>
    </w:p>
    <w:p w:rsidR="00D15DDC" w:rsidRPr="00CA6C4A" w:rsidRDefault="00D15DDC" w:rsidP="00B94647">
      <w:pPr>
        <w:pStyle w:val="Standard"/>
      </w:pPr>
    </w:p>
    <w:p w:rsidR="00D15DDC" w:rsidRPr="00CA6C4A" w:rsidRDefault="00D15DDC" w:rsidP="00B94647">
      <w:pPr>
        <w:pStyle w:val="Standard"/>
      </w:pPr>
    </w:p>
    <w:p w:rsidR="00D15DDC" w:rsidRPr="00CA6C4A" w:rsidRDefault="00D15DDC" w:rsidP="00B94647">
      <w:pPr>
        <w:pStyle w:val="Standard"/>
      </w:pPr>
    </w:p>
    <w:p w:rsidR="00D15DDC" w:rsidRPr="00CA6C4A" w:rsidRDefault="00D15DDC" w:rsidP="00B94647">
      <w:pPr>
        <w:pStyle w:val="Standard"/>
      </w:pPr>
    </w:p>
    <w:p w:rsidR="00505581" w:rsidRPr="00CA6C4A" w:rsidRDefault="00505581" w:rsidP="00B94647">
      <w:pPr>
        <w:pStyle w:val="Standard"/>
      </w:pPr>
    </w:p>
    <w:p w:rsidR="00505581" w:rsidRPr="00CA6C4A" w:rsidRDefault="00505581" w:rsidP="00B94647">
      <w:pPr>
        <w:pStyle w:val="Standard"/>
      </w:pPr>
    </w:p>
    <w:p w:rsidR="006B44E5" w:rsidRPr="00CA6C4A" w:rsidRDefault="006B44E5" w:rsidP="006B44E5">
      <w:pPr>
        <w:ind w:firstLine="708"/>
        <w:jc w:val="both"/>
      </w:pPr>
      <w:r w:rsidRPr="00CA6C4A">
        <w:rPr>
          <w:b/>
        </w:rPr>
        <w:t xml:space="preserve">KARAR NO: 2019/15 – </w:t>
      </w:r>
      <w:r w:rsidRPr="00CA6C4A">
        <w:rPr>
          <w:rFonts w:eastAsiaTheme="minorHAnsi"/>
          <w:lang w:eastAsia="en-US"/>
        </w:rPr>
        <w:t>Üniversitemiz</w:t>
      </w:r>
      <w:r w:rsidRPr="00CA6C4A">
        <w:t xml:space="preserve"> Öğrenci İşleri </w:t>
      </w:r>
      <w:r w:rsidRPr="00CA6C4A">
        <w:rPr>
          <w:rFonts w:eastAsiaTheme="minorHAnsi"/>
          <w:bCs/>
          <w:lang w:eastAsia="en-US"/>
        </w:rPr>
        <w:t xml:space="preserve">Daire Başkanlığının </w:t>
      </w:r>
      <w:proofErr w:type="gramStart"/>
      <w:r w:rsidRPr="00CA6C4A">
        <w:rPr>
          <w:rFonts w:eastAsiaTheme="minorHAnsi"/>
          <w:lang w:eastAsia="en-US"/>
        </w:rPr>
        <w:t>15/01/2019</w:t>
      </w:r>
      <w:proofErr w:type="gramEnd"/>
      <w:r w:rsidRPr="00CA6C4A">
        <w:rPr>
          <w:rFonts w:eastAsiaTheme="minorHAnsi"/>
          <w:lang w:eastAsia="en-US"/>
        </w:rPr>
        <w:t xml:space="preserve"> tarihli ve 89852727-100-E.441 sayılı yazısı ekinde göndermiş olduğu Hukuk Fakültesinin 14.01.2019 tarih ve 2019/03/01 sayılı Fakülte Kurulu Kararı üzerine, 2018-2019 Akademik yılından itibaren Hukuk Fakültesi </w:t>
      </w:r>
      <w:proofErr w:type="spellStart"/>
      <w:r w:rsidRPr="00CA6C4A">
        <w:rPr>
          <w:rFonts w:eastAsiaTheme="minorHAnsi"/>
          <w:lang w:eastAsia="en-US"/>
        </w:rPr>
        <w:t>Irregular</w:t>
      </w:r>
      <w:proofErr w:type="spellEnd"/>
      <w:r w:rsidRPr="00CA6C4A">
        <w:rPr>
          <w:rFonts w:eastAsiaTheme="minorHAnsi"/>
          <w:lang w:eastAsia="en-US"/>
        </w:rPr>
        <w:t xml:space="preserve"> öğrenciler için bahar dönemlerinde aşağıda kodları ve isimleri verilen derslerin </w:t>
      </w:r>
      <w:r w:rsidRPr="00CA6C4A">
        <w:t>2018-2019 Hukuk Fakültesi Müfredatına eklenmesinin uygun olduğuna oy birliği ile karar verildi.</w:t>
      </w:r>
    </w:p>
    <w:p w:rsidR="006B44E5" w:rsidRPr="00CA6C4A" w:rsidRDefault="006B44E5" w:rsidP="006B44E5">
      <w:pPr>
        <w:ind w:firstLine="708"/>
        <w:jc w:val="both"/>
      </w:pPr>
    </w:p>
    <w:tbl>
      <w:tblPr>
        <w:tblStyle w:val="TabloKlavuzu"/>
        <w:tblW w:w="5000" w:type="pct"/>
        <w:tblLook w:val="04A0" w:firstRow="1" w:lastRow="0" w:firstColumn="1" w:lastColumn="0" w:noHBand="0" w:noVBand="1"/>
      </w:tblPr>
      <w:tblGrid>
        <w:gridCol w:w="561"/>
        <w:gridCol w:w="2269"/>
        <w:gridCol w:w="3965"/>
        <w:gridCol w:w="2265"/>
      </w:tblGrid>
      <w:tr w:rsidR="006B44E5" w:rsidRPr="00CA6C4A" w:rsidTr="00823F24">
        <w:tc>
          <w:tcPr>
            <w:tcW w:w="310" w:type="pct"/>
          </w:tcPr>
          <w:p w:rsidR="006B44E5" w:rsidRPr="00CA6C4A" w:rsidRDefault="006B44E5" w:rsidP="00823F24">
            <w:pPr>
              <w:jc w:val="both"/>
            </w:pPr>
          </w:p>
        </w:tc>
        <w:tc>
          <w:tcPr>
            <w:tcW w:w="1252" w:type="pct"/>
          </w:tcPr>
          <w:p w:rsidR="006B44E5" w:rsidRPr="00CA6C4A" w:rsidRDefault="006B44E5" w:rsidP="00823F24">
            <w:pPr>
              <w:jc w:val="center"/>
            </w:pPr>
            <w:r w:rsidRPr="00CA6C4A">
              <w:t>Dersin Kodu</w:t>
            </w:r>
          </w:p>
        </w:tc>
        <w:tc>
          <w:tcPr>
            <w:tcW w:w="2188" w:type="pct"/>
          </w:tcPr>
          <w:p w:rsidR="006B44E5" w:rsidRPr="00CA6C4A" w:rsidRDefault="006B44E5" w:rsidP="00823F24">
            <w:pPr>
              <w:jc w:val="center"/>
            </w:pPr>
            <w:r w:rsidRPr="00CA6C4A">
              <w:t>Dersin Adı</w:t>
            </w:r>
          </w:p>
        </w:tc>
        <w:tc>
          <w:tcPr>
            <w:tcW w:w="1250" w:type="pct"/>
          </w:tcPr>
          <w:p w:rsidR="006B44E5" w:rsidRPr="00CA6C4A" w:rsidRDefault="006B44E5" w:rsidP="00823F24">
            <w:pPr>
              <w:jc w:val="center"/>
            </w:pPr>
            <w:r w:rsidRPr="00CA6C4A">
              <w:t>AKTS</w:t>
            </w:r>
          </w:p>
        </w:tc>
      </w:tr>
      <w:tr w:rsidR="006B44E5" w:rsidRPr="00CA6C4A" w:rsidTr="00823F24">
        <w:tc>
          <w:tcPr>
            <w:tcW w:w="310" w:type="pct"/>
          </w:tcPr>
          <w:p w:rsidR="006B44E5" w:rsidRPr="00CA6C4A" w:rsidRDefault="006B44E5" w:rsidP="00823F24">
            <w:pPr>
              <w:jc w:val="center"/>
            </w:pPr>
            <w:r w:rsidRPr="00CA6C4A">
              <w:t>1</w:t>
            </w:r>
          </w:p>
        </w:tc>
        <w:tc>
          <w:tcPr>
            <w:tcW w:w="1252" w:type="pct"/>
          </w:tcPr>
          <w:p w:rsidR="006B44E5" w:rsidRPr="00CA6C4A" w:rsidRDefault="006B44E5" w:rsidP="00823F24">
            <w:pPr>
              <w:jc w:val="both"/>
            </w:pPr>
            <w:r w:rsidRPr="00CA6C4A">
              <w:t>TUR 102</w:t>
            </w:r>
          </w:p>
        </w:tc>
        <w:tc>
          <w:tcPr>
            <w:tcW w:w="2188" w:type="pct"/>
          </w:tcPr>
          <w:p w:rsidR="006B44E5" w:rsidRPr="00CA6C4A" w:rsidRDefault="006B44E5" w:rsidP="00823F24">
            <w:pPr>
              <w:jc w:val="both"/>
            </w:pPr>
            <w:r w:rsidRPr="00CA6C4A">
              <w:t>Türk Dili II</w:t>
            </w:r>
          </w:p>
        </w:tc>
        <w:tc>
          <w:tcPr>
            <w:tcW w:w="1250" w:type="pct"/>
          </w:tcPr>
          <w:p w:rsidR="006B44E5" w:rsidRPr="00CA6C4A" w:rsidRDefault="006B44E5" w:rsidP="00823F24">
            <w:pPr>
              <w:jc w:val="center"/>
            </w:pPr>
            <w:r w:rsidRPr="00CA6C4A">
              <w:t>2</w:t>
            </w:r>
          </w:p>
        </w:tc>
      </w:tr>
      <w:tr w:rsidR="006B44E5" w:rsidRPr="00CA6C4A" w:rsidTr="00823F24">
        <w:tc>
          <w:tcPr>
            <w:tcW w:w="310" w:type="pct"/>
          </w:tcPr>
          <w:p w:rsidR="006B44E5" w:rsidRPr="00CA6C4A" w:rsidRDefault="006B44E5" w:rsidP="00823F24">
            <w:pPr>
              <w:jc w:val="center"/>
            </w:pPr>
            <w:r w:rsidRPr="00CA6C4A">
              <w:t>2</w:t>
            </w:r>
          </w:p>
        </w:tc>
        <w:tc>
          <w:tcPr>
            <w:tcW w:w="1252" w:type="pct"/>
          </w:tcPr>
          <w:p w:rsidR="006B44E5" w:rsidRPr="00CA6C4A" w:rsidRDefault="006B44E5" w:rsidP="00823F24">
            <w:pPr>
              <w:jc w:val="both"/>
            </w:pPr>
            <w:r w:rsidRPr="00CA6C4A">
              <w:t>AIIT 102</w:t>
            </w:r>
          </w:p>
        </w:tc>
        <w:tc>
          <w:tcPr>
            <w:tcW w:w="2188" w:type="pct"/>
          </w:tcPr>
          <w:p w:rsidR="006B44E5" w:rsidRPr="00CA6C4A" w:rsidRDefault="006B44E5" w:rsidP="00823F24">
            <w:pPr>
              <w:jc w:val="both"/>
            </w:pPr>
            <w:r w:rsidRPr="00CA6C4A">
              <w:t xml:space="preserve">Atatürk İlke ve </w:t>
            </w:r>
            <w:proofErr w:type="spellStart"/>
            <w:r w:rsidRPr="00CA6C4A">
              <w:t>İnk</w:t>
            </w:r>
            <w:proofErr w:type="spellEnd"/>
            <w:r w:rsidRPr="00CA6C4A">
              <w:t>. Tarihi II</w:t>
            </w:r>
          </w:p>
        </w:tc>
        <w:tc>
          <w:tcPr>
            <w:tcW w:w="1250" w:type="pct"/>
          </w:tcPr>
          <w:p w:rsidR="006B44E5" w:rsidRPr="00CA6C4A" w:rsidRDefault="006B44E5" w:rsidP="00823F24">
            <w:pPr>
              <w:jc w:val="center"/>
            </w:pPr>
            <w:r w:rsidRPr="00CA6C4A">
              <w:t>2</w:t>
            </w:r>
          </w:p>
        </w:tc>
      </w:tr>
      <w:tr w:rsidR="006B44E5" w:rsidRPr="00CA6C4A" w:rsidTr="00823F24">
        <w:tc>
          <w:tcPr>
            <w:tcW w:w="310" w:type="pct"/>
          </w:tcPr>
          <w:p w:rsidR="006B44E5" w:rsidRPr="00CA6C4A" w:rsidRDefault="006B44E5" w:rsidP="00823F24">
            <w:pPr>
              <w:jc w:val="center"/>
            </w:pPr>
            <w:r w:rsidRPr="00CA6C4A">
              <w:t>3</w:t>
            </w:r>
          </w:p>
        </w:tc>
        <w:tc>
          <w:tcPr>
            <w:tcW w:w="1252" w:type="pct"/>
          </w:tcPr>
          <w:p w:rsidR="006B44E5" w:rsidRPr="00CA6C4A" w:rsidRDefault="006B44E5" w:rsidP="00823F24">
            <w:pPr>
              <w:jc w:val="both"/>
            </w:pPr>
            <w:r w:rsidRPr="00CA6C4A">
              <w:t>CFL 101-CFL 102</w:t>
            </w:r>
          </w:p>
        </w:tc>
        <w:tc>
          <w:tcPr>
            <w:tcW w:w="2188" w:type="pct"/>
          </w:tcPr>
          <w:p w:rsidR="006B44E5" w:rsidRPr="00CA6C4A" w:rsidRDefault="006B44E5" w:rsidP="00823F24">
            <w:pPr>
              <w:jc w:val="both"/>
            </w:pPr>
            <w:r w:rsidRPr="00CA6C4A">
              <w:t>Yabancı Dil</w:t>
            </w:r>
          </w:p>
        </w:tc>
        <w:tc>
          <w:tcPr>
            <w:tcW w:w="1250" w:type="pct"/>
          </w:tcPr>
          <w:p w:rsidR="006B44E5" w:rsidRPr="00CA6C4A" w:rsidRDefault="006B44E5" w:rsidP="00823F24">
            <w:pPr>
              <w:jc w:val="center"/>
            </w:pPr>
            <w:r w:rsidRPr="00CA6C4A">
              <w:t>5+5</w:t>
            </w:r>
          </w:p>
        </w:tc>
      </w:tr>
      <w:tr w:rsidR="006B44E5" w:rsidRPr="00CA6C4A" w:rsidTr="00823F24">
        <w:tc>
          <w:tcPr>
            <w:tcW w:w="310" w:type="pct"/>
          </w:tcPr>
          <w:p w:rsidR="006B44E5" w:rsidRPr="00CA6C4A" w:rsidRDefault="006B44E5" w:rsidP="00823F24">
            <w:pPr>
              <w:jc w:val="center"/>
            </w:pPr>
            <w:r w:rsidRPr="00CA6C4A">
              <w:t>4</w:t>
            </w:r>
          </w:p>
        </w:tc>
        <w:tc>
          <w:tcPr>
            <w:tcW w:w="1252" w:type="pct"/>
          </w:tcPr>
          <w:p w:rsidR="006B44E5" w:rsidRPr="00CA6C4A" w:rsidRDefault="006B44E5" w:rsidP="00823F24">
            <w:pPr>
              <w:jc w:val="both"/>
            </w:pPr>
          </w:p>
        </w:tc>
        <w:tc>
          <w:tcPr>
            <w:tcW w:w="2188" w:type="pct"/>
          </w:tcPr>
          <w:p w:rsidR="006B44E5" w:rsidRPr="00CA6C4A" w:rsidRDefault="006B44E5" w:rsidP="00823F24">
            <w:pPr>
              <w:jc w:val="both"/>
            </w:pPr>
            <w:r w:rsidRPr="00CA6C4A">
              <w:t xml:space="preserve">Legal </w:t>
            </w:r>
            <w:proofErr w:type="spellStart"/>
            <w:r w:rsidRPr="00CA6C4A">
              <w:t>Terminology</w:t>
            </w:r>
            <w:proofErr w:type="spellEnd"/>
          </w:p>
        </w:tc>
        <w:tc>
          <w:tcPr>
            <w:tcW w:w="1250" w:type="pct"/>
          </w:tcPr>
          <w:p w:rsidR="006B44E5" w:rsidRPr="00CA6C4A" w:rsidRDefault="006B44E5" w:rsidP="00823F24">
            <w:pPr>
              <w:jc w:val="center"/>
            </w:pPr>
            <w:r w:rsidRPr="00CA6C4A">
              <w:t>4</w:t>
            </w:r>
          </w:p>
        </w:tc>
      </w:tr>
      <w:tr w:rsidR="006B44E5" w:rsidRPr="00CA6C4A" w:rsidTr="00823F24">
        <w:tc>
          <w:tcPr>
            <w:tcW w:w="310" w:type="pct"/>
          </w:tcPr>
          <w:p w:rsidR="006B44E5" w:rsidRPr="00CA6C4A" w:rsidRDefault="006B44E5" w:rsidP="00823F24">
            <w:pPr>
              <w:jc w:val="center"/>
            </w:pPr>
            <w:r w:rsidRPr="00CA6C4A">
              <w:t>5</w:t>
            </w:r>
          </w:p>
        </w:tc>
        <w:tc>
          <w:tcPr>
            <w:tcW w:w="1252" w:type="pct"/>
          </w:tcPr>
          <w:p w:rsidR="006B44E5" w:rsidRPr="00CA6C4A" w:rsidRDefault="006B44E5" w:rsidP="00823F24">
            <w:pPr>
              <w:jc w:val="both"/>
            </w:pPr>
            <w:r w:rsidRPr="00CA6C4A">
              <w:t>HGK 902</w:t>
            </w:r>
          </w:p>
        </w:tc>
        <w:tc>
          <w:tcPr>
            <w:tcW w:w="2188" w:type="pct"/>
          </w:tcPr>
          <w:p w:rsidR="006B44E5" w:rsidRPr="00CA6C4A" w:rsidRDefault="006B44E5" w:rsidP="00823F24">
            <w:pPr>
              <w:jc w:val="both"/>
            </w:pPr>
            <w:r w:rsidRPr="00CA6C4A">
              <w:t>Hukukun Temel Kavramları (Türkçe)</w:t>
            </w:r>
          </w:p>
        </w:tc>
        <w:tc>
          <w:tcPr>
            <w:tcW w:w="1250" w:type="pct"/>
          </w:tcPr>
          <w:p w:rsidR="006B44E5" w:rsidRPr="00CA6C4A" w:rsidRDefault="006B44E5" w:rsidP="00823F24">
            <w:pPr>
              <w:jc w:val="center"/>
            </w:pPr>
            <w:r w:rsidRPr="00CA6C4A">
              <w:t>4</w:t>
            </w:r>
          </w:p>
        </w:tc>
      </w:tr>
      <w:tr w:rsidR="006B44E5" w:rsidRPr="00CA6C4A" w:rsidTr="00823F24">
        <w:tc>
          <w:tcPr>
            <w:tcW w:w="310" w:type="pct"/>
          </w:tcPr>
          <w:p w:rsidR="006B44E5" w:rsidRPr="00CA6C4A" w:rsidRDefault="006B44E5" w:rsidP="00823F24">
            <w:pPr>
              <w:jc w:val="both"/>
            </w:pPr>
          </w:p>
        </w:tc>
        <w:tc>
          <w:tcPr>
            <w:tcW w:w="1252" w:type="pct"/>
          </w:tcPr>
          <w:p w:rsidR="006B44E5" w:rsidRPr="00CA6C4A" w:rsidRDefault="006B44E5" w:rsidP="00823F24">
            <w:pPr>
              <w:jc w:val="both"/>
            </w:pPr>
          </w:p>
        </w:tc>
        <w:tc>
          <w:tcPr>
            <w:tcW w:w="2188" w:type="pct"/>
          </w:tcPr>
          <w:p w:rsidR="006B44E5" w:rsidRPr="00CA6C4A" w:rsidRDefault="006B44E5" w:rsidP="00823F24">
            <w:pPr>
              <w:jc w:val="both"/>
            </w:pPr>
          </w:p>
        </w:tc>
        <w:tc>
          <w:tcPr>
            <w:tcW w:w="1250" w:type="pct"/>
          </w:tcPr>
          <w:p w:rsidR="006B44E5" w:rsidRPr="00CA6C4A" w:rsidRDefault="006B44E5" w:rsidP="00823F24">
            <w:pPr>
              <w:jc w:val="center"/>
            </w:pPr>
            <w:r w:rsidRPr="00CA6C4A">
              <w:t>22 AKTS</w:t>
            </w:r>
          </w:p>
        </w:tc>
      </w:tr>
    </w:tbl>
    <w:p w:rsidR="006B44E5" w:rsidRPr="00CA6C4A" w:rsidRDefault="006B44E5" w:rsidP="006B44E5">
      <w:pPr>
        <w:ind w:firstLine="708"/>
        <w:jc w:val="both"/>
      </w:pPr>
    </w:p>
    <w:p w:rsidR="00505581" w:rsidRPr="00CA6C4A" w:rsidRDefault="00505581" w:rsidP="00505581">
      <w:pPr>
        <w:jc w:val="both"/>
        <w:rPr>
          <w:b/>
        </w:rPr>
      </w:pPr>
    </w:p>
    <w:p w:rsidR="00505581" w:rsidRPr="00CA6C4A" w:rsidRDefault="00505581" w:rsidP="00505581">
      <w:pPr>
        <w:pStyle w:val="Standard"/>
        <w:tabs>
          <w:tab w:val="left" w:pos="567"/>
        </w:tabs>
      </w:pPr>
    </w:p>
    <w:p w:rsidR="00505581" w:rsidRPr="00CA6C4A" w:rsidRDefault="00505581" w:rsidP="00505581">
      <w:pPr>
        <w:pStyle w:val="Standard"/>
        <w:tabs>
          <w:tab w:val="left" w:pos="567"/>
        </w:tabs>
        <w:ind w:firstLine="567"/>
      </w:pPr>
      <w:r w:rsidRPr="00CA6C4A">
        <w:tab/>
      </w:r>
      <w:r w:rsidRPr="00CA6C4A">
        <w:tab/>
      </w:r>
      <w:r w:rsidRPr="00CA6C4A">
        <w:tab/>
      </w:r>
      <w:r w:rsidRPr="00CA6C4A">
        <w:tab/>
      </w:r>
      <w:r w:rsidRPr="00CA6C4A">
        <w:tab/>
        <w:t xml:space="preserve">    ASLI GİBİDİR</w:t>
      </w:r>
    </w:p>
    <w:p w:rsidR="00505581" w:rsidRPr="00CA6C4A" w:rsidRDefault="00505581" w:rsidP="00505581">
      <w:pPr>
        <w:ind w:left="3180" w:right="-1368" w:firstLine="360"/>
      </w:pPr>
      <w:r w:rsidRPr="00CA6C4A">
        <w:t xml:space="preserve">         …/…/2019</w:t>
      </w:r>
    </w:p>
    <w:p w:rsidR="00505581" w:rsidRPr="00CA6C4A" w:rsidRDefault="00505581" w:rsidP="00505581">
      <w:pPr>
        <w:tabs>
          <w:tab w:val="left" w:pos="960"/>
        </w:tabs>
        <w:ind w:left="-360" w:right="-1368" w:hanging="720"/>
      </w:pPr>
      <w:r w:rsidRPr="00CA6C4A">
        <w:tab/>
      </w:r>
      <w:r w:rsidRPr="00CA6C4A">
        <w:tab/>
      </w:r>
      <w:r w:rsidRPr="00CA6C4A">
        <w:tab/>
      </w:r>
      <w:r w:rsidRPr="00CA6C4A">
        <w:tab/>
      </w:r>
      <w:r w:rsidRPr="00CA6C4A">
        <w:tab/>
      </w:r>
      <w:r w:rsidRPr="00CA6C4A">
        <w:tab/>
      </w:r>
      <w:r w:rsidRPr="00CA6C4A">
        <w:tab/>
      </w:r>
    </w:p>
    <w:p w:rsidR="00505581" w:rsidRPr="00CA6C4A" w:rsidRDefault="00505581" w:rsidP="00505581">
      <w:pPr>
        <w:pStyle w:val="Standard"/>
        <w:rPr>
          <w:kern w:val="0"/>
        </w:rPr>
      </w:pPr>
    </w:p>
    <w:p w:rsidR="00505581" w:rsidRPr="00CA6C4A" w:rsidRDefault="00505581" w:rsidP="00505581">
      <w:pPr>
        <w:pStyle w:val="Standard"/>
        <w:rPr>
          <w:kern w:val="0"/>
        </w:rPr>
      </w:pPr>
    </w:p>
    <w:p w:rsidR="00505581" w:rsidRPr="00CA6C4A" w:rsidRDefault="00505581" w:rsidP="00505581">
      <w:pPr>
        <w:pStyle w:val="Standard"/>
        <w:jc w:val="center"/>
      </w:pPr>
      <w:r w:rsidRPr="00CA6C4A">
        <w:t xml:space="preserve">Saim DURMUŞ </w:t>
      </w:r>
    </w:p>
    <w:p w:rsidR="00505581" w:rsidRPr="00CA6C4A" w:rsidRDefault="00505581" w:rsidP="00505581">
      <w:pPr>
        <w:pStyle w:val="Standard"/>
        <w:jc w:val="center"/>
      </w:pPr>
      <w:r w:rsidRPr="00CA6C4A">
        <w:t xml:space="preserve">Genel Sekreter  </w:t>
      </w:r>
    </w:p>
    <w:p w:rsidR="00505581" w:rsidRPr="00CA6C4A" w:rsidRDefault="00505581" w:rsidP="00505581">
      <w:pPr>
        <w:pStyle w:val="Standard"/>
      </w:pPr>
    </w:p>
    <w:p w:rsidR="00505581" w:rsidRPr="00CA6C4A" w:rsidRDefault="00505581"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B94647">
      <w:pPr>
        <w:pStyle w:val="Standard"/>
      </w:pPr>
    </w:p>
    <w:p w:rsidR="006B44E5" w:rsidRPr="00CA6C4A" w:rsidRDefault="006B44E5" w:rsidP="006B44E5">
      <w:pPr>
        <w:jc w:val="both"/>
      </w:pPr>
    </w:p>
    <w:p w:rsidR="006B44E5" w:rsidRPr="00CA6C4A" w:rsidRDefault="00FF7AEA" w:rsidP="00FF7AEA">
      <w:pPr>
        <w:pStyle w:val="Standard"/>
        <w:ind w:firstLine="567"/>
        <w:jc w:val="both"/>
      </w:pPr>
      <w:r w:rsidRPr="00CA6C4A">
        <w:rPr>
          <w:b/>
        </w:rPr>
        <w:t>KARAR NO: 2019/16 –</w:t>
      </w:r>
      <w:r w:rsidRPr="00CA6C4A">
        <w:rPr>
          <w:rFonts w:eastAsiaTheme="minorHAnsi"/>
          <w:lang w:eastAsia="en-US"/>
        </w:rPr>
        <w:t xml:space="preserve"> Üniversitemiz Hukuk Fakültesi Dekanlığının </w:t>
      </w:r>
      <w:proofErr w:type="gramStart"/>
      <w:r w:rsidRPr="00CA6C4A">
        <w:rPr>
          <w:rFonts w:eastAsiaTheme="minorHAnsi"/>
          <w:lang w:eastAsia="en-US"/>
        </w:rPr>
        <w:t>11/01/2019</w:t>
      </w:r>
      <w:proofErr w:type="gramEnd"/>
      <w:r w:rsidRPr="00CA6C4A">
        <w:rPr>
          <w:rFonts w:eastAsiaTheme="minorHAnsi"/>
          <w:lang w:eastAsia="en-US"/>
        </w:rPr>
        <w:t xml:space="preserve"> tarihli ve 44704139-106.99-E.34</w:t>
      </w:r>
      <w:r w:rsidR="004D7A32" w:rsidRPr="00CA6C4A">
        <w:rPr>
          <w:rFonts w:eastAsiaTheme="minorHAnsi"/>
          <w:lang w:eastAsia="en-US"/>
        </w:rPr>
        <w:t>1</w:t>
      </w:r>
      <w:r w:rsidRPr="00CA6C4A">
        <w:rPr>
          <w:rFonts w:eastAsiaTheme="minorHAnsi"/>
          <w:lang w:eastAsia="en-US"/>
        </w:rPr>
        <w:t xml:space="preserve"> sayılı yazısında belirtilen talebin birden fazla konuyu kapsaması nedeniyle Fakülte Yönetim Kurulu tarafından tekrar görüşülerek gündeme alınmasının uygun olduğuna oy birliği ile karar verildi.</w:t>
      </w:r>
      <w:r w:rsidRPr="00CA6C4A">
        <w:tab/>
      </w:r>
    </w:p>
    <w:p w:rsidR="006B44E5" w:rsidRPr="00CA6C4A" w:rsidRDefault="006B44E5" w:rsidP="00B94647">
      <w:pPr>
        <w:pStyle w:val="Standard"/>
      </w:pPr>
    </w:p>
    <w:p w:rsidR="006B44E5" w:rsidRPr="00CA6C4A" w:rsidRDefault="006B44E5" w:rsidP="006B44E5">
      <w:pPr>
        <w:pStyle w:val="Standard"/>
        <w:tabs>
          <w:tab w:val="left" w:pos="567"/>
        </w:tabs>
      </w:pPr>
    </w:p>
    <w:p w:rsidR="00FF7AEA" w:rsidRPr="00CA6C4A" w:rsidRDefault="00FF7AEA" w:rsidP="006B44E5">
      <w:pPr>
        <w:pStyle w:val="Standard"/>
        <w:tabs>
          <w:tab w:val="left" w:pos="567"/>
        </w:tabs>
      </w:pPr>
    </w:p>
    <w:p w:rsidR="00FF7AEA" w:rsidRPr="00CA6C4A" w:rsidRDefault="00FF7AEA" w:rsidP="006B44E5">
      <w:pPr>
        <w:pStyle w:val="Standard"/>
        <w:tabs>
          <w:tab w:val="left" w:pos="567"/>
        </w:tabs>
      </w:pPr>
    </w:p>
    <w:p w:rsidR="006B44E5" w:rsidRPr="00CA6C4A" w:rsidRDefault="006B44E5" w:rsidP="006B44E5">
      <w:pPr>
        <w:pStyle w:val="Standard"/>
        <w:tabs>
          <w:tab w:val="left" w:pos="567"/>
        </w:tabs>
        <w:ind w:firstLine="567"/>
      </w:pPr>
      <w:r w:rsidRPr="00CA6C4A">
        <w:tab/>
      </w:r>
      <w:r w:rsidRPr="00CA6C4A">
        <w:tab/>
      </w:r>
      <w:r w:rsidRPr="00CA6C4A">
        <w:tab/>
      </w:r>
      <w:r w:rsidRPr="00CA6C4A">
        <w:tab/>
      </w:r>
      <w:r w:rsidRPr="00CA6C4A">
        <w:tab/>
        <w:t xml:space="preserve">    ASLI GİBİDİR</w:t>
      </w:r>
    </w:p>
    <w:p w:rsidR="006B44E5" w:rsidRPr="00CA6C4A" w:rsidRDefault="006B44E5" w:rsidP="006B44E5">
      <w:pPr>
        <w:ind w:left="3180" w:right="-1368" w:firstLine="360"/>
      </w:pPr>
      <w:r w:rsidRPr="00CA6C4A">
        <w:t xml:space="preserve">         …/…/2019</w:t>
      </w:r>
    </w:p>
    <w:p w:rsidR="006B44E5" w:rsidRPr="00CA6C4A" w:rsidRDefault="006B44E5" w:rsidP="006B44E5">
      <w:pPr>
        <w:tabs>
          <w:tab w:val="left" w:pos="960"/>
        </w:tabs>
        <w:ind w:left="-360" w:right="-1368" w:hanging="720"/>
      </w:pPr>
      <w:r w:rsidRPr="00CA6C4A">
        <w:tab/>
      </w:r>
      <w:r w:rsidRPr="00CA6C4A">
        <w:tab/>
      </w:r>
      <w:r w:rsidRPr="00CA6C4A">
        <w:tab/>
      </w:r>
      <w:r w:rsidRPr="00CA6C4A">
        <w:tab/>
      </w:r>
      <w:r w:rsidRPr="00CA6C4A">
        <w:tab/>
      </w:r>
      <w:r w:rsidRPr="00CA6C4A">
        <w:tab/>
      </w:r>
      <w:r w:rsidRPr="00CA6C4A">
        <w:tab/>
      </w:r>
    </w:p>
    <w:p w:rsidR="006B44E5" w:rsidRPr="00CA6C4A" w:rsidRDefault="006B44E5" w:rsidP="006B44E5">
      <w:pPr>
        <w:pStyle w:val="Standard"/>
        <w:rPr>
          <w:kern w:val="0"/>
        </w:rPr>
      </w:pPr>
    </w:p>
    <w:p w:rsidR="006B44E5" w:rsidRPr="00CA6C4A" w:rsidRDefault="006B44E5" w:rsidP="006B44E5">
      <w:pPr>
        <w:pStyle w:val="Standard"/>
        <w:rPr>
          <w:kern w:val="0"/>
        </w:rPr>
      </w:pPr>
    </w:p>
    <w:p w:rsidR="006B44E5" w:rsidRPr="00CA6C4A" w:rsidRDefault="006B44E5" w:rsidP="006B44E5">
      <w:pPr>
        <w:pStyle w:val="Standard"/>
        <w:jc w:val="center"/>
      </w:pPr>
      <w:r w:rsidRPr="00CA6C4A">
        <w:t xml:space="preserve">Saim DURMUŞ </w:t>
      </w:r>
    </w:p>
    <w:p w:rsidR="006B44E5" w:rsidRPr="00CA6C4A" w:rsidRDefault="006B44E5" w:rsidP="006B44E5">
      <w:pPr>
        <w:pStyle w:val="Standard"/>
        <w:jc w:val="center"/>
      </w:pPr>
      <w:r w:rsidRPr="00CA6C4A">
        <w:t xml:space="preserve">Genel Sekreter  </w:t>
      </w:r>
    </w:p>
    <w:p w:rsidR="006B44E5" w:rsidRPr="00CA6C4A" w:rsidRDefault="006B44E5" w:rsidP="006B44E5">
      <w:pPr>
        <w:pStyle w:val="Standard"/>
      </w:pPr>
    </w:p>
    <w:p w:rsidR="006B44E5" w:rsidRPr="00CA6C4A" w:rsidRDefault="006B44E5" w:rsidP="006B44E5">
      <w:pPr>
        <w:pStyle w:val="Standard"/>
      </w:pPr>
    </w:p>
    <w:p w:rsidR="006B44E5" w:rsidRPr="00CA6C4A" w:rsidRDefault="006B44E5" w:rsidP="006B44E5">
      <w:pPr>
        <w:pStyle w:val="Standard"/>
      </w:pPr>
    </w:p>
    <w:p w:rsidR="006B44E5" w:rsidRPr="00CA6C4A" w:rsidRDefault="006B44E5" w:rsidP="00B94647">
      <w:pPr>
        <w:pStyle w:val="Standard"/>
      </w:pPr>
    </w:p>
    <w:sectPr w:rsidR="006B44E5" w:rsidRPr="00CA6C4A"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81" w:rsidRDefault="00505581" w:rsidP="0088694F">
      <w:r>
        <w:separator/>
      </w:r>
    </w:p>
  </w:endnote>
  <w:endnote w:type="continuationSeparator" w:id="0">
    <w:p w:rsidR="00505581" w:rsidRDefault="00505581"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47576"/>
      <w:docPartObj>
        <w:docPartGallery w:val="Page Numbers (Bottom of Page)"/>
        <w:docPartUnique/>
      </w:docPartObj>
    </w:sdtPr>
    <w:sdtEndPr/>
    <w:sdtContent>
      <w:p w:rsidR="00505581" w:rsidRDefault="00505581">
        <w:pPr>
          <w:pStyle w:val="Altbilgi"/>
          <w:jc w:val="center"/>
        </w:pPr>
        <w:r>
          <w:fldChar w:fldCharType="begin"/>
        </w:r>
        <w:r>
          <w:instrText>PAGE   \* MERGEFORMAT</w:instrText>
        </w:r>
        <w:r>
          <w:fldChar w:fldCharType="separate"/>
        </w:r>
        <w:r w:rsidR="00CA6C4A">
          <w:rPr>
            <w:noProof/>
          </w:rPr>
          <w:t>- 1 -</w:t>
        </w:r>
        <w:r>
          <w:fldChar w:fldCharType="end"/>
        </w:r>
      </w:p>
    </w:sdtContent>
  </w:sdt>
  <w:p w:rsidR="00505581" w:rsidRDefault="00505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81" w:rsidRDefault="00505581" w:rsidP="0088694F">
      <w:r>
        <w:separator/>
      </w:r>
    </w:p>
  </w:footnote>
  <w:footnote w:type="continuationSeparator" w:id="0">
    <w:p w:rsidR="00505581" w:rsidRDefault="00505581"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C73874">
    <w:pPr>
      <w:pStyle w:val="stbilgi"/>
      <w:jc w:val="center"/>
      <w:rPr>
        <w:b/>
      </w:rPr>
    </w:pPr>
    <w:r>
      <w:rPr>
        <w:b/>
      </w:rPr>
      <w:t>T.C.</w:t>
    </w:r>
  </w:p>
  <w:p w:rsidR="00505581" w:rsidRDefault="00505581" w:rsidP="00C73874">
    <w:pPr>
      <w:pStyle w:val="stbilgi"/>
      <w:jc w:val="center"/>
      <w:rPr>
        <w:b/>
      </w:rPr>
    </w:pPr>
    <w:r>
      <w:rPr>
        <w:b/>
      </w:rPr>
      <w:t>ANKARA SOSYAL BİLİMLER ÜNİVERSİTESİ</w:t>
    </w:r>
  </w:p>
  <w:p w:rsidR="00505581" w:rsidRPr="00330975" w:rsidRDefault="00505581" w:rsidP="00C73874">
    <w:pPr>
      <w:pStyle w:val="stbilgi"/>
      <w:jc w:val="center"/>
      <w:rPr>
        <w:b/>
      </w:rPr>
    </w:pPr>
    <w:r>
      <w:rPr>
        <w:b/>
      </w:rPr>
      <w:t>SENATO</w:t>
    </w:r>
    <w:r w:rsidRPr="00330975">
      <w:rPr>
        <w:b/>
      </w:rPr>
      <w:t xml:space="preserve"> TOPLANTISI</w:t>
    </w:r>
  </w:p>
  <w:p w:rsidR="00505581" w:rsidRDefault="00505581" w:rsidP="0088694F">
    <w:pPr>
      <w:pStyle w:val="stbilgi1"/>
    </w:pPr>
  </w:p>
  <w:p w:rsidR="00505581" w:rsidRPr="0098243E" w:rsidRDefault="00505581"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505581" w:rsidRDefault="00505581" w:rsidP="00F61F6A">
    <w:pPr>
      <w:pStyle w:val="stbilgi1"/>
      <w:pBdr>
        <w:top w:val="single" w:sz="4" w:space="0" w:color="000000"/>
        <w:left w:val="single" w:sz="4" w:space="0" w:color="000000"/>
        <w:bottom w:val="single" w:sz="4" w:space="0" w:color="000000"/>
        <w:right w:val="single" w:sz="4" w:space="0" w:color="000000"/>
      </w:pBdr>
    </w:pPr>
    <w:r>
      <w:t>15.01</w:t>
    </w:r>
    <w:r w:rsidR="00F01AC8">
      <w:t>.2019</w:t>
    </w:r>
    <w:r w:rsidRPr="000C6B40">
      <w:t xml:space="preserve">                                                     </w:t>
    </w:r>
    <w:r>
      <w:t>02</w:t>
    </w:r>
    <w:r w:rsidRPr="000C6B40">
      <w:t xml:space="preserve">                  </w:t>
    </w:r>
    <w:r>
      <w:t xml:space="preserve">                            2019</w:t>
    </w:r>
    <w:r w:rsidRPr="000C6B40">
      <w:t xml:space="preserve"> / </w:t>
    </w:r>
    <w:r w:rsidR="00533B6B">
      <w:t>08-16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
  </w:num>
  <w:num w:numId="6">
    <w:abstractNumId w:val="0"/>
  </w:num>
  <w:num w:numId="7">
    <w:abstractNumId w:val="4"/>
  </w:num>
  <w:num w:numId="8">
    <w:abstractNumId w:val="2"/>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73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5BF"/>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DC9"/>
    <w:rsid w:val="00045BF4"/>
    <w:rsid w:val="0004730E"/>
    <w:rsid w:val="00047C39"/>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7D6"/>
    <w:rsid w:val="000A105E"/>
    <w:rsid w:val="000A1797"/>
    <w:rsid w:val="000A3398"/>
    <w:rsid w:val="000A394A"/>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2457"/>
    <w:rsid w:val="000C56F3"/>
    <w:rsid w:val="000C5B32"/>
    <w:rsid w:val="000C6B40"/>
    <w:rsid w:val="000D032C"/>
    <w:rsid w:val="000D0C48"/>
    <w:rsid w:val="000D1423"/>
    <w:rsid w:val="000D6FB3"/>
    <w:rsid w:val="000E0E5F"/>
    <w:rsid w:val="000E2602"/>
    <w:rsid w:val="000E2CFC"/>
    <w:rsid w:val="000E3829"/>
    <w:rsid w:val="000E6B6E"/>
    <w:rsid w:val="000F068F"/>
    <w:rsid w:val="000F0CF2"/>
    <w:rsid w:val="000F4025"/>
    <w:rsid w:val="000F4258"/>
    <w:rsid w:val="000F4CBA"/>
    <w:rsid w:val="000F4E2D"/>
    <w:rsid w:val="000F5973"/>
    <w:rsid w:val="000F6264"/>
    <w:rsid w:val="000F6AA1"/>
    <w:rsid w:val="000F6C66"/>
    <w:rsid w:val="000F7236"/>
    <w:rsid w:val="00100F43"/>
    <w:rsid w:val="001019F9"/>
    <w:rsid w:val="00101B8F"/>
    <w:rsid w:val="001023E5"/>
    <w:rsid w:val="0010297A"/>
    <w:rsid w:val="001053E7"/>
    <w:rsid w:val="00107FAB"/>
    <w:rsid w:val="0011057A"/>
    <w:rsid w:val="0011088E"/>
    <w:rsid w:val="00110A28"/>
    <w:rsid w:val="00111D96"/>
    <w:rsid w:val="0011315E"/>
    <w:rsid w:val="00121E00"/>
    <w:rsid w:val="00121E24"/>
    <w:rsid w:val="00124A10"/>
    <w:rsid w:val="001252D2"/>
    <w:rsid w:val="001279A9"/>
    <w:rsid w:val="00127B45"/>
    <w:rsid w:val="001310DD"/>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A58"/>
    <w:rsid w:val="001663FD"/>
    <w:rsid w:val="00167873"/>
    <w:rsid w:val="00170862"/>
    <w:rsid w:val="00171681"/>
    <w:rsid w:val="0017299E"/>
    <w:rsid w:val="00172C6B"/>
    <w:rsid w:val="00173C9C"/>
    <w:rsid w:val="00177A3A"/>
    <w:rsid w:val="00181141"/>
    <w:rsid w:val="0018195F"/>
    <w:rsid w:val="001839E6"/>
    <w:rsid w:val="001843AC"/>
    <w:rsid w:val="00184471"/>
    <w:rsid w:val="00184E86"/>
    <w:rsid w:val="001852F5"/>
    <w:rsid w:val="00190EB0"/>
    <w:rsid w:val="001914C5"/>
    <w:rsid w:val="00191A2A"/>
    <w:rsid w:val="001923FB"/>
    <w:rsid w:val="001938DA"/>
    <w:rsid w:val="0019477A"/>
    <w:rsid w:val="001965FE"/>
    <w:rsid w:val="0019797B"/>
    <w:rsid w:val="001A1DAA"/>
    <w:rsid w:val="001A4F58"/>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7C70"/>
    <w:rsid w:val="001D7D68"/>
    <w:rsid w:val="001E0D63"/>
    <w:rsid w:val="001E4B71"/>
    <w:rsid w:val="001E4CE4"/>
    <w:rsid w:val="001E4F79"/>
    <w:rsid w:val="001E73D0"/>
    <w:rsid w:val="001F2836"/>
    <w:rsid w:val="001F2999"/>
    <w:rsid w:val="001F33AE"/>
    <w:rsid w:val="001F3CE1"/>
    <w:rsid w:val="001F3DF8"/>
    <w:rsid w:val="001F58B0"/>
    <w:rsid w:val="001F711F"/>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7B4"/>
    <w:rsid w:val="00231D9F"/>
    <w:rsid w:val="00233148"/>
    <w:rsid w:val="002348C3"/>
    <w:rsid w:val="00234EE3"/>
    <w:rsid w:val="00235873"/>
    <w:rsid w:val="00236F70"/>
    <w:rsid w:val="00237533"/>
    <w:rsid w:val="0023790C"/>
    <w:rsid w:val="00237AA0"/>
    <w:rsid w:val="0024003C"/>
    <w:rsid w:val="00240639"/>
    <w:rsid w:val="00240C8E"/>
    <w:rsid w:val="00241BAD"/>
    <w:rsid w:val="002425F3"/>
    <w:rsid w:val="002432B0"/>
    <w:rsid w:val="002467B2"/>
    <w:rsid w:val="00246982"/>
    <w:rsid w:val="00247BEF"/>
    <w:rsid w:val="0025206B"/>
    <w:rsid w:val="00256B8E"/>
    <w:rsid w:val="00256B93"/>
    <w:rsid w:val="00260562"/>
    <w:rsid w:val="00260C9B"/>
    <w:rsid w:val="00262336"/>
    <w:rsid w:val="00263A82"/>
    <w:rsid w:val="00263EBC"/>
    <w:rsid w:val="00264FF7"/>
    <w:rsid w:val="002654DD"/>
    <w:rsid w:val="00265FB3"/>
    <w:rsid w:val="0026709C"/>
    <w:rsid w:val="00270306"/>
    <w:rsid w:val="00270AD8"/>
    <w:rsid w:val="00270E20"/>
    <w:rsid w:val="002712E0"/>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6F39"/>
    <w:rsid w:val="002C7740"/>
    <w:rsid w:val="002C7AA0"/>
    <w:rsid w:val="002D1292"/>
    <w:rsid w:val="002D1E16"/>
    <w:rsid w:val="002D27BB"/>
    <w:rsid w:val="002D2B2A"/>
    <w:rsid w:val="002D6373"/>
    <w:rsid w:val="002D6BF6"/>
    <w:rsid w:val="002D6D05"/>
    <w:rsid w:val="002D6D49"/>
    <w:rsid w:val="002D750C"/>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83E"/>
    <w:rsid w:val="002F7BC1"/>
    <w:rsid w:val="003001BA"/>
    <w:rsid w:val="00300AAC"/>
    <w:rsid w:val="00303D24"/>
    <w:rsid w:val="003052F9"/>
    <w:rsid w:val="0030618F"/>
    <w:rsid w:val="00306927"/>
    <w:rsid w:val="003127DF"/>
    <w:rsid w:val="00313C79"/>
    <w:rsid w:val="00314861"/>
    <w:rsid w:val="00314A06"/>
    <w:rsid w:val="00314AAD"/>
    <w:rsid w:val="00314CF2"/>
    <w:rsid w:val="003168E1"/>
    <w:rsid w:val="00317188"/>
    <w:rsid w:val="00321061"/>
    <w:rsid w:val="00321432"/>
    <w:rsid w:val="00322F5A"/>
    <w:rsid w:val="0032377A"/>
    <w:rsid w:val="003247F3"/>
    <w:rsid w:val="00325187"/>
    <w:rsid w:val="003258AB"/>
    <w:rsid w:val="00326395"/>
    <w:rsid w:val="00330975"/>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6DFD"/>
    <w:rsid w:val="00347FB8"/>
    <w:rsid w:val="00350826"/>
    <w:rsid w:val="0035142A"/>
    <w:rsid w:val="003550B4"/>
    <w:rsid w:val="00356525"/>
    <w:rsid w:val="003601F6"/>
    <w:rsid w:val="00360308"/>
    <w:rsid w:val="00360FB5"/>
    <w:rsid w:val="00361529"/>
    <w:rsid w:val="00361E5F"/>
    <w:rsid w:val="00362466"/>
    <w:rsid w:val="00363FEE"/>
    <w:rsid w:val="003642F3"/>
    <w:rsid w:val="00366903"/>
    <w:rsid w:val="00370F47"/>
    <w:rsid w:val="003729E5"/>
    <w:rsid w:val="00372EE1"/>
    <w:rsid w:val="00373F02"/>
    <w:rsid w:val="0037417E"/>
    <w:rsid w:val="00374BF9"/>
    <w:rsid w:val="00375A56"/>
    <w:rsid w:val="00375FF9"/>
    <w:rsid w:val="00376D41"/>
    <w:rsid w:val="003774BA"/>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800"/>
    <w:rsid w:val="003B1CE0"/>
    <w:rsid w:val="003B3D8B"/>
    <w:rsid w:val="003B59BC"/>
    <w:rsid w:val="003B6E1E"/>
    <w:rsid w:val="003B710D"/>
    <w:rsid w:val="003B79AF"/>
    <w:rsid w:val="003B7F51"/>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60BD"/>
    <w:rsid w:val="003E6228"/>
    <w:rsid w:val="003F19D4"/>
    <w:rsid w:val="003F1B3A"/>
    <w:rsid w:val="003F25FE"/>
    <w:rsid w:val="003F2935"/>
    <w:rsid w:val="003F2E55"/>
    <w:rsid w:val="003F351A"/>
    <w:rsid w:val="003F3EF4"/>
    <w:rsid w:val="003F4F6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1806"/>
    <w:rsid w:val="00412A3C"/>
    <w:rsid w:val="00412F22"/>
    <w:rsid w:val="00414466"/>
    <w:rsid w:val="00414A70"/>
    <w:rsid w:val="00415450"/>
    <w:rsid w:val="00416A71"/>
    <w:rsid w:val="00417BE7"/>
    <w:rsid w:val="00417F27"/>
    <w:rsid w:val="004200B6"/>
    <w:rsid w:val="00420BDD"/>
    <w:rsid w:val="0042282B"/>
    <w:rsid w:val="00423E3A"/>
    <w:rsid w:val="004240A5"/>
    <w:rsid w:val="00424BED"/>
    <w:rsid w:val="00425857"/>
    <w:rsid w:val="00427D57"/>
    <w:rsid w:val="00431A5D"/>
    <w:rsid w:val="00431FC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5346"/>
    <w:rsid w:val="00466B0F"/>
    <w:rsid w:val="00467495"/>
    <w:rsid w:val="004737CB"/>
    <w:rsid w:val="00474A1F"/>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41B"/>
    <w:rsid w:val="004C2D27"/>
    <w:rsid w:val="004C5893"/>
    <w:rsid w:val="004C65D7"/>
    <w:rsid w:val="004C6876"/>
    <w:rsid w:val="004C74E9"/>
    <w:rsid w:val="004C76C1"/>
    <w:rsid w:val="004D00D0"/>
    <w:rsid w:val="004D02DF"/>
    <w:rsid w:val="004D1C0D"/>
    <w:rsid w:val="004D291F"/>
    <w:rsid w:val="004D3CF9"/>
    <w:rsid w:val="004D4FE6"/>
    <w:rsid w:val="004D680E"/>
    <w:rsid w:val="004D7A32"/>
    <w:rsid w:val="004E090D"/>
    <w:rsid w:val="004E2AD8"/>
    <w:rsid w:val="004E345C"/>
    <w:rsid w:val="004E3FE1"/>
    <w:rsid w:val="004E4E4C"/>
    <w:rsid w:val="004E5634"/>
    <w:rsid w:val="004E66C3"/>
    <w:rsid w:val="004E7F32"/>
    <w:rsid w:val="004F0729"/>
    <w:rsid w:val="004F1CBD"/>
    <w:rsid w:val="004F231B"/>
    <w:rsid w:val="004F2808"/>
    <w:rsid w:val="004F3EAB"/>
    <w:rsid w:val="004F406F"/>
    <w:rsid w:val="004F4B57"/>
    <w:rsid w:val="00500A99"/>
    <w:rsid w:val="00501C87"/>
    <w:rsid w:val="00501E35"/>
    <w:rsid w:val="005026D3"/>
    <w:rsid w:val="005038BD"/>
    <w:rsid w:val="00505581"/>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1F94"/>
    <w:rsid w:val="00524905"/>
    <w:rsid w:val="00527458"/>
    <w:rsid w:val="00527E0C"/>
    <w:rsid w:val="00530201"/>
    <w:rsid w:val="005337B2"/>
    <w:rsid w:val="00533B6B"/>
    <w:rsid w:val="0053425E"/>
    <w:rsid w:val="00534446"/>
    <w:rsid w:val="0053452A"/>
    <w:rsid w:val="00534967"/>
    <w:rsid w:val="00534B33"/>
    <w:rsid w:val="00535F94"/>
    <w:rsid w:val="005370F4"/>
    <w:rsid w:val="0054062A"/>
    <w:rsid w:val="00540671"/>
    <w:rsid w:val="005408B6"/>
    <w:rsid w:val="005408B8"/>
    <w:rsid w:val="00540FAE"/>
    <w:rsid w:val="005444BA"/>
    <w:rsid w:val="00545077"/>
    <w:rsid w:val="00545843"/>
    <w:rsid w:val="005460B8"/>
    <w:rsid w:val="00547002"/>
    <w:rsid w:val="0055078E"/>
    <w:rsid w:val="005527F5"/>
    <w:rsid w:val="00552C28"/>
    <w:rsid w:val="00556D8F"/>
    <w:rsid w:val="00557786"/>
    <w:rsid w:val="00561075"/>
    <w:rsid w:val="00561C13"/>
    <w:rsid w:val="005629C5"/>
    <w:rsid w:val="0056312D"/>
    <w:rsid w:val="00565400"/>
    <w:rsid w:val="00565B20"/>
    <w:rsid w:val="00567897"/>
    <w:rsid w:val="00567FAC"/>
    <w:rsid w:val="00573D4B"/>
    <w:rsid w:val="00577537"/>
    <w:rsid w:val="00580B43"/>
    <w:rsid w:val="005819CF"/>
    <w:rsid w:val="00583D58"/>
    <w:rsid w:val="005847E1"/>
    <w:rsid w:val="00585603"/>
    <w:rsid w:val="00590291"/>
    <w:rsid w:val="005907C7"/>
    <w:rsid w:val="0059192E"/>
    <w:rsid w:val="005919C2"/>
    <w:rsid w:val="00592789"/>
    <w:rsid w:val="00595716"/>
    <w:rsid w:val="00597C61"/>
    <w:rsid w:val="005A00BA"/>
    <w:rsid w:val="005A07DB"/>
    <w:rsid w:val="005A2125"/>
    <w:rsid w:val="005A2802"/>
    <w:rsid w:val="005A3627"/>
    <w:rsid w:val="005A383A"/>
    <w:rsid w:val="005A60FC"/>
    <w:rsid w:val="005A65C1"/>
    <w:rsid w:val="005A7286"/>
    <w:rsid w:val="005B025C"/>
    <w:rsid w:val="005B1298"/>
    <w:rsid w:val="005B1638"/>
    <w:rsid w:val="005B1811"/>
    <w:rsid w:val="005B32CB"/>
    <w:rsid w:val="005B3C85"/>
    <w:rsid w:val="005B516F"/>
    <w:rsid w:val="005B6274"/>
    <w:rsid w:val="005B75F0"/>
    <w:rsid w:val="005B78C0"/>
    <w:rsid w:val="005C005E"/>
    <w:rsid w:val="005C0E96"/>
    <w:rsid w:val="005C1741"/>
    <w:rsid w:val="005C2833"/>
    <w:rsid w:val="005C2988"/>
    <w:rsid w:val="005C35F4"/>
    <w:rsid w:val="005C3B04"/>
    <w:rsid w:val="005C4B29"/>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5EC3"/>
    <w:rsid w:val="00616893"/>
    <w:rsid w:val="00617610"/>
    <w:rsid w:val="006177F8"/>
    <w:rsid w:val="00617EA2"/>
    <w:rsid w:val="00621B26"/>
    <w:rsid w:val="00626293"/>
    <w:rsid w:val="006267A8"/>
    <w:rsid w:val="00627364"/>
    <w:rsid w:val="006274C5"/>
    <w:rsid w:val="00630022"/>
    <w:rsid w:val="006322CC"/>
    <w:rsid w:val="00632572"/>
    <w:rsid w:val="00635AB3"/>
    <w:rsid w:val="0063621F"/>
    <w:rsid w:val="00636E27"/>
    <w:rsid w:val="00640311"/>
    <w:rsid w:val="006417F7"/>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933"/>
    <w:rsid w:val="00677BE3"/>
    <w:rsid w:val="00677C09"/>
    <w:rsid w:val="006806F5"/>
    <w:rsid w:val="00680ADB"/>
    <w:rsid w:val="00680C76"/>
    <w:rsid w:val="00681BCD"/>
    <w:rsid w:val="00682554"/>
    <w:rsid w:val="00683090"/>
    <w:rsid w:val="006831E5"/>
    <w:rsid w:val="00684F3C"/>
    <w:rsid w:val="006852FA"/>
    <w:rsid w:val="00685A14"/>
    <w:rsid w:val="006868FD"/>
    <w:rsid w:val="006874EB"/>
    <w:rsid w:val="00687F48"/>
    <w:rsid w:val="006901A2"/>
    <w:rsid w:val="00690CDC"/>
    <w:rsid w:val="00690D29"/>
    <w:rsid w:val="006919FB"/>
    <w:rsid w:val="006942FE"/>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B44E5"/>
    <w:rsid w:val="006C0B69"/>
    <w:rsid w:val="006C11DB"/>
    <w:rsid w:val="006C2252"/>
    <w:rsid w:val="006C243F"/>
    <w:rsid w:val="006C2898"/>
    <w:rsid w:val="006C501E"/>
    <w:rsid w:val="006C5757"/>
    <w:rsid w:val="006C69BD"/>
    <w:rsid w:val="006C79B5"/>
    <w:rsid w:val="006D0591"/>
    <w:rsid w:val="006D06AD"/>
    <w:rsid w:val="006D0EC7"/>
    <w:rsid w:val="006D13BD"/>
    <w:rsid w:val="006D196C"/>
    <w:rsid w:val="006D1BC3"/>
    <w:rsid w:val="006D27BC"/>
    <w:rsid w:val="006D3C14"/>
    <w:rsid w:val="006D4926"/>
    <w:rsid w:val="006D5696"/>
    <w:rsid w:val="006D7346"/>
    <w:rsid w:val="006D75CE"/>
    <w:rsid w:val="006D75E2"/>
    <w:rsid w:val="006D7649"/>
    <w:rsid w:val="006E01B9"/>
    <w:rsid w:val="006E1208"/>
    <w:rsid w:val="006E1B68"/>
    <w:rsid w:val="006E24C9"/>
    <w:rsid w:val="006E302F"/>
    <w:rsid w:val="006E3442"/>
    <w:rsid w:val="006E3AD7"/>
    <w:rsid w:val="006E3DC6"/>
    <w:rsid w:val="006E60D2"/>
    <w:rsid w:val="006E76BA"/>
    <w:rsid w:val="006E7936"/>
    <w:rsid w:val="006E7A2D"/>
    <w:rsid w:val="006F0908"/>
    <w:rsid w:val="006F1C06"/>
    <w:rsid w:val="006F4194"/>
    <w:rsid w:val="006F423D"/>
    <w:rsid w:val="006F500E"/>
    <w:rsid w:val="00702EEC"/>
    <w:rsid w:val="0070483C"/>
    <w:rsid w:val="00706C88"/>
    <w:rsid w:val="00707EBD"/>
    <w:rsid w:val="007112D3"/>
    <w:rsid w:val="007118E5"/>
    <w:rsid w:val="007120B2"/>
    <w:rsid w:val="0071317F"/>
    <w:rsid w:val="0071475E"/>
    <w:rsid w:val="00717CEA"/>
    <w:rsid w:val="007200E1"/>
    <w:rsid w:val="007210C8"/>
    <w:rsid w:val="007214DB"/>
    <w:rsid w:val="00725203"/>
    <w:rsid w:val="007267BD"/>
    <w:rsid w:val="00726F20"/>
    <w:rsid w:val="0072715E"/>
    <w:rsid w:val="00727CF6"/>
    <w:rsid w:val="00731161"/>
    <w:rsid w:val="0073452E"/>
    <w:rsid w:val="007347EC"/>
    <w:rsid w:val="007363BD"/>
    <w:rsid w:val="00736FF3"/>
    <w:rsid w:val="007404A7"/>
    <w:rsid w:val="00741758"/>
    <w:rsid w:val="00742631"/>
    <w:rsid w:val="00742998"/>
    <w:rsid w:val="00743A94"/>
    <w:rsid w:val="0074610D"/>
    <w:rsid w:val="0074680A"/>
    <w:rsid w:val="00746DC3"/>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20F8"/>
    <w:rsid w:val="0077373E"/>
    <w:rsid w:val="00773D28"/>
    <w:rsid w:val="00774EB6"/>
    <w:rsid w:val="0077567D"/>
    <w:rsid w:val="007758CA"/>
    <w:rsid w:val="00775E11"/>
    <w:rsid w:val="00775FD9"/>
    <w:rsid w:val="00776495"/>
    <w:rsid w:val="00777115"/>
    <w:rsid w:val="00780458"/>
    <w:rsid w:val="007820DE"/>
    <w:rsid w:val="00784206"/>
    <w:rsid w:val="007845AE"/>
    <w:rsid w:val="00784FA3"/>
    <w:rsid w:val="00786C77"/>
    <w:rsid w:val="00786D6E"/>
    <w:rsid w:val="00786F7C"/>
    <w:rsid w:val="00792456"/>
    <w:rsid w:val="00792FBB"/>
    <w:rsid w:val="00796327"/>
    <w:rsid w:val="00797389"/>
    <w:rsid w:val="007A172F"/>
    <w:rsid w:val="007A3830"/>
    <w:rsid w:val="007A3EC2"/>
    <w:rsid w:val="007A468C"/>
    <w:rsid w:val="007A4D5A"/>
    <w:rsid w:val="007A583F"/>
    <w:rsid w:val="007A61AD"/>
    <w:rsid w:val="007B0AFF"/>
    <w:rsid w:val="007B0B36"/>
    <w:rsid w:val="007B1D47"/>
    <w:rsid w:val="007B1FEC"/>
    <w:rsid w:val="007B2BB2"/>
    <w:rsid w:val="007B3447"/>
    <w:rsid w:val="007B4503"/>
    <w:rsid w:val="007B6B18"/>
    <w:rsid w:val="007B7EF2"/>
    <w:rsid w:val="007C05DD"/>
    <w:rsid w:val="007C09C5"/>
    <w:rsid w:val="007C1B60"/>
    <w:rsid w:val="007C1DDE"/>
    <w:rsid w:val="007C2A5C"/>
    <w:rsid w:val="007C4640"/>
    <w:rsid w:val="007C4D73"/>
    <w:rsid w:val="007C7A94"/>
    <w:rsid w:val="007D0842"/>
    <w:rsid w:val="007D09BA"/>
    <w:rsid w:val="007D1BBD"/>
    <w:rsid w:val="007D2E44"/>
    <w:rsid w:val="007D3E0E"/>
    <w:rsid w:val="007D4EE3"/>
    <w:rsid w:val="007D7CF8"/>
    <w:rsid w:val="007E22B8"/>
    <w:rsid w:val="007E4C89"/>
    <w:rsid w:val="007E4C8A"/>
    <w:rsid w:val="007E59E8"/>
    <w:rsid w:val="007E6112"/>
    <w:rsid w:val="007E65C7"/>
    <w:rsid w:val="007E66C5"/>
    <w:rsid w:val="007E6FB7"/>
    <w:rsid w:val="007F098A"/>
    <w:rsid w:val="007F23FF"/>
    <w:rsid w:val="007F2B5F"/>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134D8"/>
    <w:rsid w:val="00813FFA"/>
    <w:rsid w:val="0081515A"/>
    <w:rsid w:val="00815CE3"/>
    <w:rsid w:val="0081707B"/>
    <w:rsid w:val="008211B8"/>
    <w:rsid w:val="00821FD3"/>
    <w:rsid w:val="00822A3D"/>
    <w:rsid w:val="00825239"/>
    <w:rsid w:val="00825341"/>
    <w:rsid w:val="00825DB2"/>
    <w:rsid w:val="00826B06"/>
    <w:rsid w:val="0083016C"/>
    <w:rsid w:val="00830DCF"/>
    <w:rsid w:val="0083526B"/>
    <w:rsid w:val="0083557A"/>
    <w:rsid w:val="00841C74"/>
    <w:rsid w:val="00843E43"/>
    <w:rsid w:val="00844555"/>
    <w:rsid w:val="008476C2"/>
    <w:rsid w:val="0085007E"/>
    <w:rsid w:val="00851591"/>
    <w:rsid w:val="00852389"/>
    <w:rsid w:val="0085338F"/>
    <w:rsid w:val="00854141"/>
    <w:rsid w:val="008564AF"/>
    <w:rsid w:val="008564D8"/>
    <w:rsid w:val="008572DC"/>
    <w:rsid w:val="0085735E"/>
    <w:rsid w:val="00861D9D"/>
    <w:rsid w:val="008626AE"/>
    <w:rsid w:val="00864647"/>
    <w:rsid w:val="0086491B"/>
    <w:rsid w:val="00865656"/>
    <w:rsid w:val="00866EF0"/>
    <w:rsid w:val="00872BC6"/>
    <w:rsid w:val="00873B6D"/>
    <w:rsid w:val="0087621C"/>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B8F"/>
    <w:rsid w:val="008A0213"/>
    <w:rsid w:val="008A424B"/>
    <w:rsid w:val="008A5513"/>
    <w:rsid w:val="008A7354"/>
    <w:rsid w:val="008A79CA"/>
    <w:rsid w:val="008B2094"/>
    <w:rsid w:val="008B299A"/>
    <w:rsid w:val="008B6897"/>
    <w:rsid w:val="008C35A7"/>
    <w:rsid w:val="008C4214"/>
    <w:rsid w:val="008C4B65"/>
    <w:rsid w:val="008C4FE2"/>
    <w:rsid w:val="008C78E1"/>
    <w:rsid w:val="008C78E5"/>
    <w:rsid w:val="008D1240"/>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1EA1"/>
    <w:rsid w:val="00902392"/>
    <w:rsid w:val="00902C51"/>
    <w:rsid w:val="00903491"/>
    <w:rsid w:val="0090361C"/>
    <w:rsid w:val="00903A1E"/>
    <w:rsid w:val="00903B02"/>
    <w:rsid w:val="00904A01"/>
    <w:rsid w:val="00907D4A"/>
    <w:rsid w:val="00910E4D"/>
    <w:rsid w:val="00912D1C"/>
    <w:rsid w:val="009133D7"/>
    <w:rsid w:val="00913D28"/>
    <w:rsid w:val="009147C8"/>
    <w:rsid w:val="00916734"/>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C7D"/>
    <w:rsid w:val="00951861"/>
    <w:rsid w:val="009518BC"/>
    <w:rsid w:val="00951F34"/>
    <w:rsid w:val="00954A10"/>
    <w:rsid w:val="0095542D"/>
    <w:rsid w:val="00955629"/>
    <w:rsid w:val="00955F00"/>
    <w:rsid w:val="00956DC9"/>
    <w:rsid w:val="00957A02"/>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2193"/>
    <w:rsid w:val="00996E84"/>
    <w:rsid w:val="0099702D"/>
    <w:rsid w:val="00997C94"/>
    <w:rsid w:val="00997E0B"/>
    <w:rsid w:val="009A0F50"/>
    <w:rsid w:val="009A269D"/>
    <w:rsid w:val="009A2C14"/>
    <w:rsid w:val="009A42E7"/>
    <w:rsid w:val="009A77F5"/>
    <w:rsid w:val="009B00EA"/>
    <w:rsid w:val="009B04FC"/>
    <w:rsid w:val="009B0A20"/>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1A7F"/>
    <w:rsid w:val="009D1C6C"/>
    <w:rsid w:val="009D28FF"/>
    <w:rsid w:val="009D2D8C"/>
    <w:rsid w:val="009D4004"/>
    <w:rsid w:val="009D5F24"/>
    <w:rsid w:val="009D6076"/>
    <w:rsid w:val="009D749E"/>
    <w:rsid w:val="009E0329"/>
    <w:rsid w:val="009E0C6F"/>
    <w:rsid w:val="009E19C2"/>
    <w:rsid w:val="009E4550"/>
    <w:rsid w:val="009E4E3F"/>
    <w:rsid w:val="009E5548"/>
    <w:rsid w:val="009E5E4C"/>
    <w:rsid w:val="009E6012"/>
    <w:rsid w:val="009E6045"/>
    <w:rsid w:val="009E6717"/>
    <w:rsid w:val="009E6853"/>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749B"/>
    <w:rsid w:val="00A204B4"/>
    <w:rsid w:val="00A21503"/>
    <w:rsid w:val="00A21711"/>
    <w:rsid w:val="00A2224D"/>
    <w:rsid w:val="00A26F39"/>
    <w:rsid w:val="00A27C08"/>
    <w:rsid w:val="00A31BDB"/>
    <w:rsid w:val="00A31D79"/>
    <w:rsid w:val="00A333D3"/>
    <w:rsid w:val="00A3699A"/>
    <w:rsid w:val="00A369B7"/>
    <w:rsid w:val="00A37E9F"/>
    <w:rsid w:val="00A40542"/>
    <w:rsid w:val="00A41FFA"/>
    <w:rsid w:val="00A4770F"/>
    <w:rsid w:val="00A50898"/>
    <w:rsid w:val="00A52EC3"/>
    <w:rsid w:val="00A531CA"/>
    <w:rsid w:val="00A537BC"/>
    <w:rsid w:val="00A607E4"/>
    <w:rsid w:val="00A61B26"/>
    <w:rsid w:val="00A621EB"/>
    <w:rsid w:val="00A6375B"/>
    <w:rsid w:val="00A64A2B"/>
    <w:rsid w:val="00A6509A"/>
    <w:rsid w:val="00A65A88"/>
    <w:rsid w:val="00A66447"/>
    <w:rsid w:val="00A67911"/>
    <w:rsid w:val="00A711E6"/>
    <w:rsid w:val="00A723A8"/>
    <w:rsid w:val="00A74DF0"/>
    <w:rsid w:val="00A74F8D"/>
    <w:rsid w:val="00A7505A"/>
    <w:rsid w:val="00A7620A"/>
    <w:rsid w:val="00A765BD"/>
    <w:rsid w:val="00A8258D"/>
    <w:rsid w:val="00A83AE3"/>
    <w:rsid w:val="00A866D2"/>
    <w:rsid w:val="00A912D3"/>
    <w:rsid w:val="00A94ECA"/>
    <w:rsid w:val="00A950ED"/>
    <w:rsid w:val="00A95662"/>
    <w:rsid w:val="00A95F91"/>
    <w:rsid w:val="00A96608"/>
    <w:rsid w:val="00AA0391"/>
    <w:rsid w:val="00AA1597"/>
    <w:rsid w:val="00AA2B2E"/>
    <w:rsid w:val="00AA3992"/>
    <w:rsid w:val="00AA3E14"/>
    <w:rsid w:val="00AA3F11"/>
    <w:rsid w:val="00AA5594"/>
    <w:rsid w:val="00AB082D"/>
    <w:rsid w:val="00AB0CC3"/>
    <w:rsid w:val="00AB26BF"/>
    <w:rsid w:val="00AB302D"/>
    <w:rsid w:val="00AB4A90"/>
    <w:rsid w:val="00AB52CF"/>
    <w:rsid w:val="00AB6258"/>
    <w:rsid w:val="00AB6C46"/>
    <w:rsid w:val="00AC0F33"/>
    <w:rsid w:val="00AC0FC5"/>
    <w:rsid w:val="00AC1196"/>
    <w:rsid w:val="00AC5183"/>
    <w:rsid w:val="00AC6114"/>
    <w:rsid w:val="00AC68E3"/>
    <w:rsid w:val="00AC6FB3"/>
    <w:rsid w:val="00AD0923"/>
    <w:rsid w:val="00AD3002"/>
    <w:rsid w:val="00AD3705"/>
    <w:rsid w:val="00AD3A33"/>
    <w:rsid w:val="00AD5733"/>
    <w:rsid w:val="00AD65A5"/>
    <w:rsid w:val="00AD6F78"/>
    <w:rsid w:val="00AD7D12"/>
    <w:rsid w:val="00AE0B7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A09"/>
    <w:rsid w:val="00B02DB4"/>
    <w:rsid w:val="00B02E28"/>
    <w:rsid w:val="00B05CDF"/>
    <w:rsid w:val="00B071C3"/>
    <w:rsid w:val="00B10604"/>
    <w:rsid w:val="00B11DA2"/>
    <w:rsid w:val="00B127D0"/>
    <w:rsid w:val="00B13635"/>
    <w:rsid w:val="00B14EA0"/>
    <w:rsid w:val="00B15C7E"/>
    <w:rsid w:val="00B17C19"/>
    <w:rsid w:val="00B20081"/>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62EF"/>
    <w:rsid w:val="00B3679B"/>
    <w:rsid w:val="00B37AE9"/>
    <w:rsid w:val="00B37D0C"/>
    <w:rsid w:val="00B40817"/>
    <w:rsid w:val="00B42DB0"/>
    <w:rsid w:val="00B4643A"/>
    <w:rsid w:val="00B47DE3"/>
    <w:rsid w:val="00B47E28"/>
    <w:rsid w:val="00B50CEE"/>
    <w:rsid w:val="00B51B0F"/>
    <w:rsid w:val="00B539B1"/>
    <w:rsid w:val="00B546B0"/>
    <w:rsid w:val="00B5512A"/>
    <w:rsid w:val="00B55C63"/>
    <w:rsid w:val="00B55EAB"/>
    <w:rsid w:val="00B61726"/>
    <w:rsid w:val="00B61ACF"/>
    <w:rsid w:val="00B61EC9"/>
    <w:rsid w:val="00B64E46"/>
    <w:rsid w:val="00B65F2A"/>
    <w:rsid w:val="00B669EE"/>
    <w:rsid w:val="00B67922"/>
    <w:rsid w:val="00B70AFB"/>
    <w:rsid w:val="00B71AB5"/>
    <w:rsid w:val="00B71EFF"/>
    <w:rsid w:val="00B72078"/>
    <w:rsid w:val="00B72FDC"/>
    <w:rsid w:val="00B7348A"/>
    <w:rsid w:val="00B73A00"/>
    <w:rsid w:val="00B73B74"/>
    <w:rsid w:val="00B7419F"/>
    <w:rsid w:val="00B74CB7"/>
    <w:rsid w:val="00B74DE4"/>
    <w:rsid w:val="00B74DEE"/>
    <w:rsid w:val="00B76DBC"/>
    <w:rsid w:val="00B76FCA"/>
    <w:rsid w:val="00B8284A"/>
    <w:rsid w:val="00B85E48"/>
    <w:rsid w:val="00B872F6"/>
    <w:rsid w:val="00B90DC7"/>
    <w:rsid w:val="00B91C38"/>
    <w:rsid w:val="00B92DCB"/>
    <w:rsid w:val="00B93EF7"/>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D60C9"/>
    <w:rsid w:val="00BE0C54"/>
    <w:rsid w:val="00BE340D"/>
    <w:rsid w:val="00BE43EA"/>
    <w:rsid w:val="00BE4414"/>
    <w:rsid w:val="00BE47C1"/>
    <w:rsid w:val="00BE5E02"/>
    <w:rsid w:val="00BE615F"/>
    <w:rsid w:val="00BE6D56"/>
    <w:rsid w:val="00BE75B9"/>
    <w:rsid w:val="00BE7F55"/>
    <w:rsid w:val="00BF1302"/>
    <w:rsid w:val="00BF27FD"/>
    <w:rsid w:val="00BF2EA0"/>
    <w:rsid w:val="00BF3011"/>
    <w:rsid w:val="00BF3026"/>
    <w:rsid w:val="00BF3CC0"/>
    <w:rsid w:val="00BF3E5A"/>
    <w:rsid w:val="00BF5966"/>
    <w:rsid w:val="00BF7716"/>
    <w:rsid w:val="00C0052E"/>
    <w:rsid w:val="00C005CD"/>
    <w:rsid w:val="00C0241D"/>
    <w:rsid w:val="00C02651"/>
    <w:rsid w:val="00C02F15"/>
    <w:rsid w:val="00C030E3"/>
    <w:rsid w:val="00C05806"/>
    <w:rsid w:val="00C06DA2"/>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C91"/>
    <w:rsid w:val="00C41CC0"/>
    <w:rsid w:val="00C44605"/>
    <w:rsid w:val="00C448BC"/>
    <w:rsid w:val="00C45417"/>
    <w:rsid w:val="00C4637C"/>
    <w:rsid w:val="00C47668"/>
    <w:rsid w:val="00C47ABA"/>
    <w:rsid w:val="00C5114B"/>
    <w:rsid w:val="00C51AC6"/>
    <w:rsid w:val="00C537C7"/>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3236"/>
    <w:rsid w:val="00C73874"/>
    <w:rsid w:val="00C73B3C"/>
    <w:rsid w:val="00C73CB1"/>
    <w:rsid w:val="00C74076"/>
    <w:rsid w:val="00C74A13"/>
    <w:rsid w:val="00C758C2"/>
    <w:rsid w:val="00C75DEA"/>
    <w:rsid w:val="00C76F8F"/>
    <w:rsid w:val="00C77127"/>
    <w:rsid w:val="00C77439"/>
    <w:rsid w:val="00C8144D"/>
    <w:rsid w:val="00C81690"/>
    <w:rsid w:val="00C8308A"/>
    <w:rsid w:val="00C904AC"/>
    <w:rsid w:val="00C92073"/>
    <w:rsid w:val="00C93755"/>
    <w:rsid w:val="00C97AB6"/>
    <w:rsid w:val="00CA06B1"/>
    <w:rsid w:val="00CA0C61"/>
    <w:rsid w:val="00CA2C6A"/>
    <w:rsid w:val="00CA30B4"/>
    <w:rsid w:val="00CA5459"/>
    <w:rsid w:val="00CA558A"/>
    <w:rsid w:val="00CA5971"/>
    <w:rsid w:val="00CA6C4A"/>
    <w:rsid w:val="00CA7550"/>
    <w:rsid w:val="00CB059C"/>
    <w:rsid w:val="00CB1891"/>
    <w:rsid w:val="00CB2E01"/>
    <w:rsid w:val="00CB350F"/>
    <w:rsid w:val="00CB4A0F"/>
    <w:rsid w:val="00CB4B71"/>
    <w:rsid w:val="00CB4EE6"/>
    <w:rsid w:val="00CC463E"/>
    <w:rsid w:val="00CC6000"/>
    <w:rsid w:val="00CC62F7"/>
    <w:rsid w:val="00CD0304"/>
    <w:rsid w:val="00CD0B7A"/>
    <w:rsid w:val="00CD4631"/>
    <w:rsid w:val="00CD4F31"/>
    <w:rsid w:val="00CD5279"/>
    <w:rsid w:val="00CD5970"/>
    <w:rsid w:val="00CD5DE7"/>
    <w:rsid w:val="00CD60FB"/>
    <w:rsid w:val="00CD63D8"/>
    <w:rsid w:val="00CE0EC5"/>
    <w:rsid w:val="00CE19B8"/>
    <w:rsid w:val="00CE296D"/>
    <w:rsid w:val="00CE315C"/>
    <w:rsid w:val="00CE325E"/>
    <w:rsid w:val="00CE6098"/>
    <w:rsid w:val="00CE654C"/>
    <w:rsid w:val="00CE7E59"/>
    <w:rsid w:val="00CF04B3"/>
    <w:rsid w:val="00CF141A"/>
    <w:rsid w:val="00CF1656"/>
    <w:rsid w:val="00CF1AC4"/>
    <w:rsid w:val="00CF1C74"/>
    <w:rsid w:val="00CF2598"/>
    <w:rsid w:val="00CF4871"/>
    <w:rsid w:val="00CF4E20"/>
    <w:rsid w:val="00CF659D"/>
    <w:rsid w:val="00CF7CFF"/>
    <w:rsid w:val="00CF7F10"/>
    <w:rsid w:val="00D000CD"/>
    <w:rsid w:val="00D033DB"/>
    <w:rsid w:val="00D03DC9"/>
    <w:rsid w:val="00D04813"/>
    <w:rsid w:val="00D051E7"/>
    <w:rsid w:val="00D0556C"/>
    <w:rsid w:val="00D062E9"/>
    <w:rsid w:val="00D114EF"/>
    <w:rsid w:val="00D119C6"/>
    <w:rsid w:val="00D11F3B"/>
    <w:rsid w:val="00D127A7"/>
    <w:rsid w:val="00D12F1A"/>
    <w:rsid w:val="00D148CF"/>
    <w:rsid w:val="00D14D01"/>
    <w:rsid w:val="00D15BE7"/>
    <w:rsid w:val="00D15DDC"/>
    <w:rsid w:val="00D2012F"/>
    <w:rsid w:val="00D2046D"/>
    <w:rsid w:val="00D20C00"/>
    <w:rsid w:val="00D20DC6"/>
    <w:rsid w:val="00D21F0B"/>
    <w:rsid w:val="00D2282C"/>
    <w:rsid w:val="00D23340"/>
    <w:rsid w:val="00D24311"/>
    <w:rsid w:val="00D2547A"/>
    <w:rsid w:val="00D276C9"/>
    <w:rsid w:val="00D27911"/>
    <w:rsid w:val="00D27BF1"/>
    <w:rsid w:val="00D301AA"/>
    <w:rsid w:val="00D30903"/>
    <w:rsid w:val="00D309E8"/>
    <w:rsid w:val="00D31931"/>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906"/>
    <w:rsid w:val="00D45992"/>
    <w:rsid w:val="00D46F47"/>
    <w:rsid w:val="00D47109"/>
    <w:rsid w:val="00D52846"/>
    <w:rsid w:val="00D54D83"/>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61AF"/>
    <w:rsid w:val="00D90698"/>
    <w:rsid w:val="00D918FB"/>
    <w:rsid w:val="00D93C0D"/>
    <w:rsid w:val="00D93F9C"/>
    <w:rsid w:val="00D94934"/>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17B5"/>
    <w:rsid w:val="00E028E5"/>
    <w:rsid w:val="00E0348F"/>
    <w:rsid w:val="00E0481B"/>
    <w:rsid w:val="00E06362"/>
    <w:rsid w:val="00E11067"/>
    <w:rsid w:val="00E12309"/>
    <w:rsid w:val="00E131E3"/>
    <w:rsid w:val="00E14479"/>
    <w:rsid w:val="00E14E92"/>
    <w:rsid w:val="00E1651B"/>
    <w:rsid w:val="00E20B23"/>
    <w:rsid w:val="00E20C5E"/>
    <w:rsid w:val="00E21685"/>
    <w:rsid w:val="00E21736"/>
    <w:rsid w:val="00E21F1A"/>
    <w:rsid w:val="00E24ADD"/>
    <w:rsid w:val="00E25E16"/>
    <w:rsid w:val="00E26721"/>
    <w:rsid w:val="00E26739"/>
    <w:rsid w:val="00E27D9D"/>
    <w:rsid w:val="00E30B03"/>
    <w:rsid w:val="00E32437"/>
    <w:rsid w:val="00E33A3B"/>
    <w:rsid w:val="00E35002"/>
    <w:rsid w:val="00E369A2"/>
    <w:rsid w:val="00E36B5D"/>
    <w:rsid w:val="00E36BB7"/>
    <w:rsid w:val="00E36E2B"/>
    <w:rsid w:val="00E4114B"/>
    <w:rsid w:val="00E421E3"/>
    <w:rsid w:val="00E42F3B"/>
    <w:rsid w:val="00E432D3"/>
    <w:rsid w:val="00E46812"/>
    <w:rsid w:val="00E51455"/>
    <w:rsid w:val="00E51D11"/>
    <w:rsid w:val="00E5312F"/>
    <w:rsid w:val="00E5674E"/>
    <w:rsid w:val="00E5689D"/>
    <w:rsid w:val="00E57270"/>
    <w:rsid w:val="00E60193"/>
    <w:rsid w:val="00E606B7"/>
    <w:rsid w:val="00E60BCB"/>
    <w:rsid w:val="00E612B6"/>
    <w:rsid w:val="00E700A0"/>
    <w:rsid w:val="00E70F66"/>
    <w:rsid w:val="00E711E7"/>
    <w:rsid w:val="00E71701"/>
    <w:rsid w:val="00E71C2C"/>
    <w:rsid w:val="00E72603"/>
    <w:rsid w:val="00E75C76"/>
    <w:rsid w:val="00E7608B"/>
    <w:rsid w:val="00E775A2"/>
    <w:rsid w:val="00E77F83"/>
    <w:rsid w:val="00E817F7"/>
    <w:rsid w:val="00E81DAC"/>
    <w:rsid w:val="00E82798"/>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B0C6A"/>
    <w:rsid w:val="00EB1F1F"/>
    <w:rsid w:val="00EB3A0C"/>
    <w:rsid w:val="00EB3EE6"/>
    <w:rsid w:val="00EB48FA"/>
    <w:rsid w:val="00EB6304"/>
    <w:rsid w:val="00EB6CD1"/>
    <w:rsid w:val="00EC0139"/>
    <w:rsid w:val="00EC194F"/>
    <w:rsid w:val="00EC1D14"/>
    <w:rsid w:val="00EC226B"/>
    <w:rsid w:val="00EC3762"/>
    <w:rsid w:val="00EC55AA"/>
    <w:rsid w:val="00EC6DD7"/>
    <w:rsid w:val="00ED0032"/>
    <w:rsid w:val="00ED361D"/>
    <w:rsid w:val="00ED3C3D"/>
    <w:rsid w:val="00ED6A16"/>
    <w:rsid w:val="00EE209B"/>
    <w:rsid w:val="00EE2A55"/>
    <w:rsid w:val="00EE2B89"/>
    <w:rsid w:val="00EE2C49"/>
    <w:rsid w:val="00EE345B"/>
    <w:rsid w:val="00EE353E"/>
    <w:rsid w:val="00EF15A0"/>
    <w:rsid w:val="00EF2179"/>
    <w:rsid w:val="00EF61A7"/>
    <w:rsid w:val="00EF649D"/>
    <w:rsid w:val="00EF6A61"/>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2524"/>
    <w:rsid w:val="00F12EC6"/>
    <w:rsid w:val="00F131B3"/>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795"/>
    <w:rsid w:val="00F259E7"/>
    <w:rsid w:val="00F266D3"/>
    <w:rsid w:val="00F27A9F"/>
    <w:rsid w:val="00F3079D"/>
    <w:rsid w:val="00F309E6"/>
    <w:rsid w:val="00F31118"/>
    <w:rsid w:val="00F33B96"/>
    <w:rsid w:val="00F360CE"/>
    <w:rsid w:val="00F368C9"/>
    <w:rsid w:val="00F3720F"/>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2317"/>
    <w:rsid w:val="00F52533"/>
    <w:rsid w:val="00F530FB"/>
    <w:rsid w:val="00F545D0"/>
    <w:rsid w:val="00F547A3"/>
    <w:rsid w:val="00F55A2E"/>
    <w:rsid w:val="00F5617E"/>
    <w:rsid w:val="00F56D06"/>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21CE"/>
    <w:rsid w:val="00FA2447"/>
    <w:rsid w:val="00FA325E"/>
    <w:rsid w:val="00FA3F80"/>
    <w:rsid w:val="00FA472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3935"/>
    <w:rsid w:val="00FC470B"/>
    <w:rsid w:val="00FC50A3"/>
    <w:rsid w:val="00FC5245"/>
    <w:rsid w:val="00FC5962"/>
    <w:rsid w:val="00FC5D89"/>
    <w:rsid w:val="00FC6FD8"/>
    <w:rsid w:val="00FC7205"/>
    <w:rsid w:val="00FD177C"/>
    <w:rsid w:val="00FD1C4C"/>
    <w:rsid w:val="00FD27D0"/>
    <w:rsid w:val="00FD320A"/>
    <w:rsid w:val="00FD393F"/>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615E"/>
    <w:rsid w:val="00FF66F4"/>
    <w:rsid w:val="00FF7AEA"/>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7281"/>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5845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0193-2236-4CEE-9436-61C202AC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11231</TotalTime>
  <Pages>17</Pages>
  <Words>3923</Words>
  <Characters>22363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736</cp:revision>
  <cp:lastPrinted>2019-01-23T09:18:00Z</cp:lastPrinted>
  <dcterms:created xsi:type="dcterms:W3CDTF">2017-02-23T13:04:00Z</dcterms:created>
  <dcterms:modified xsi:type="dcterms:W3CDTF">2019-04-26T11:57:00Z</dcterms:modified>
</cp:coreProperties>
</file>