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AA63EA">
        <w:t>Mehmet BARCA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7F0BC3">
        <w:t>03</w:t>
      </w:r>
      <w:r w:rsidR="006E1D24">
        <w:t xml:space="preserve"> E</w:t>
      </w:r>
      <w:r w:rsidR="007F0BC3">
        <w:t xml:space="preserve">kim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7F0BC3" w:rsidRDefault="008B636F" w:rsidP="007F0BC3">
      <w:pPr>
        <w:ind w:right="-159" w:firstLine="708"/>
        <w:jc w:val="both"/>
      </w:pPr>
      <w:r w:rsidRPr="004B189A">
        <w:rPr>
          <w:b/>
        </w:rPr>
        <w:t>KARAR NO: 2016/</w:t>
      </w:r>
      <w:r w:rsidR="00F156A5">
        <w:rPr>
          <w:b/>
        </w:rPr>
        <w:t>4</w:t>
      </w:r>
      <w:r w:rsidR="007F0BC3">
        <w:rPr>
          <w:b/>
        </w:rPr>
        <w:t>9</w:t>
      </w:r>
      <w:r w:rsidR="00050DA8">
        <w:rPr>
          <w:b/>
        </w:rPr>
        <w:t xml:space="preserve"> </w:t>
      </w:r>
      <w:r w:rsidR="00050DA8" w:rsidRPr="00050DA8">
        <w:t>–</w:t>
      </w:r>
      <w:r w:rsidR="00050DA8">
        <w:t xml:space="preserve"> </w:t>
      </w:r>
      <w:r w:rsidR="004C622A" w:rsidRPr="00373E37">
        <w:t xml:space="preserve"> </w:t>
      </w:r>
      <w:r w:rsidR="007F0BC3" w:rsidRPr="00DF328D">
        <w:t>Kapatılan İpek Üniversitesi anabilim dalla</w:t>
      </w:r>
      <w:r w:rsidR="007F0BC3">
        <w:t xml:space="preserve">rınca yürütülmekte olan EK-1’de </w:t>
      </w:r>
      <w:r w:rsidR="007F0BC3" w:rsidRPr="00DF328D">
        <w:t xml:space="preserve">belirtilen programlar ve kapsamlarındaki derslerin </w:t>
      </w:r>
      <w:r w:rsidR="007F0BC3" w:rsidRPr="00DF328D">
        <w:rPr>
          <w:b/>
        </w:rPr>
        <w:t>TEORİK</w:t>
      </w:r>
      <w:r w:rsidR="007F0BC3" w:rsidRPr="00DF328D">
        <w:t xml:space="preserve"> ders olarak öğren</w:t>
      </w:r>
      <w:r w:rsidR="007F0BC3">
        <w:t>ci bilgi sistemine girilmesine oy birliği ile karar verildi.</w:t>
      </w:r>
    </w:p>
    <w:p w:rsidR="00C00891" w:rsidRDefault="00C00891" w:rsidP="007F0BC3">
      <w:pPr>
        <w:ind w:right="-159" w:firstLine="708"/>
        <w:jc w:val="both"/>
        <w:rPr>
          <w:b/>
        </w:rPr>
      </w:pPr>
    </w:p>
    <w:p w:rsidR="00C00891" w:rsidRDefault="00C00891" w:rsidP="00C00891">
      <w:pPr>
        <w:ind w:right="-158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50 </w:t>
      </w:r>
      <w:r w:rsidRPr="00050DA8">
        <w:t>–</w:t>
      </w:r>
      <w:r>
        <w:t xml:space="preserve"> </w:t>
      </w:r>
      <w:r w:rsidRPr="00373E37">
        <w:t xml:space="preserve"> </w:t>
      </w:r>
      <w:r w:rsidRPr="00DF328D">
        <w:t xml:space="preserve">Teknoloji Politikaları ve </w:t>
      </w:r>
      <w:proofErr w:type="spellStart"/>
      <w:r w:rsidRPr="00DF328D">
        <w:t>İnovasyon</w:t>
      </w:r>
      <w:proofErr w:type="spellEnd"/>
      <w:r w:rsidRPr="00DF328D">
        <w:t xml:space="preserve"> Yönetimi Tezsiz Yüksek Lisans Programının</w:t>
      </w:r>
      <w:r w:rsidRPr="00DF328D">
        <w:rPr>
          <w:b/>
        </w:rPr>
        <w:t xml:space="preserve"> TEORİK</w:t>
      </w:r>
      <w:r w:rsidRPr="00DF328D">
        <w:t xml:space="preserve"> ders kodlarının ve ders adlarının </w:t>
      </w:r>
      <w:r w:rsidR="005F0837">
        <w:t xml:space="preserve">EK-2’de belirtildiği </w:t>
      </w:r>
      <w:r w:rsidRPr="00DF328D">
        <w:t>şekilde öğrenci bilgi sistemine kaydedilmesine</w:t>
      </w:r>
      <w:r>
        <w:t xml:space="preserve"> oy birliği ile karar verildi.</w:t>
      </w:r>
    </w:p>
    <w:p w:rsidR="00C00891" w:rsidRDefault="00C00891" w:rsidP="00C00891">
      <w:pPr>
        <w:ind w:right="-158" w:firstLine="708"/>
        <w:jc w:val="both"/>
      </w:pPr>
    </w:p>
    <w:p w:rsidR="00C00891" w:rsidRPr="00DF328D" w:rsidRDefault="00C00891" w:rsidP="005F0837">
      <w:pPr>
        <w:ind w:right="-158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51 </w:t>
      </w:r>
      <w:r w:rsidRPr="00050DA8">
        <w:t>–</w:t>
      </w:r>
      <w:r>
        <w:t xml:space="preserve">  </w:t>
      </w:r>
      <w:r w:rsidRPr="00373E37">
        <w:t xml:space="preserve"> </w:t>
      </w:r>
      <w:r>
        <w:t xml:space="preserve">Manevi Bakım ve Danışmanlık Tezsiz Yüksek Lisans Programının </w:t>
      </w:r>
      <w:r w:rsidRPr="009A25CB">
        <w:rPr>
          <w:b/>
        </w:rPr>
        <w:t>TEORİK</w:t>
      </w:r>
      <w:r>
        <w:t xml:space="preserve"> ders </w:t>
      </w:r>
      <w:r w:rsidRPr="00DF328D">
        <w:t xml:space="preserve">kodlarının ve ders adlarının </w:t>
      </w:r>
      <w:r w:rsidR="005F0837">
        <w:t>EK-3’te belirtildiği</w:t>
      </w:r>
      <w:r w:rsidRPr="00DF328D">
        <w:t xml:space="preserve"> şekilde öğrenci bilgi sistemine kaydedilmesine</w:t>
      </w:r>
      <w:r w:rsidR="00926B55">
        <w:t xml:space="preserve"> oy birliği ile karar verildi.</w:t>
      </w:r>
    </w:p>
    <w:p w:rsidR="00C00891" w:rsidRPr="00DF328D" w:rsidRDefault="00C00891" w:rsidP="00C00891">
      <w:pPr>
        <w:ind w:right="-158" w:firstLine="708"/>
        <w:jc w:val="both"/>
      </w:pPr>
    </w:p>
    <w:p w:rsidR="003F5B5A" w:rsidRDefault="0070676F" w:rsidP="00494934">
      <w:pPr>
        <w:jc w:val="both"/>
      </w:pPr>
      <w:r>
        <w:t xml:space="preserve">    </w:t>
      </w:r>
      <w:r w:rsidR="006E40DC">
        <w:t xml:space="preserve">           </w:t>
      </w:r>
      <w:r w:rsidR="00AA63EA">
        <w:t xml:space="preserve">            </w:t>
      </w:r>
    </w:p>
    <w:p w:rsidR="00C37AF5" w:rsidRDefault="00C37AF5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70676F" w:rsidRDefault="003F5B5A" w:rsidP="0070676F">
      <w:pPr>
        <w:tabs>
          <w:tab w:val="left" w:pos="-284"/>
          <w:tab w:val="left" w:pos="0"/>
        </w:tabs>
        <w:jc w:val="both"/>
      </w:pPr>
      <w:r>
        <w:t xml:space="preserve">                  </w:t>
      </w:r>
      <w:r w:rsidR="00991C02">
        <w:t xml:space="preserve">                                 </w:t>
      </w:r>
      <w:r w:rsidR="006E40DC">
        <w:t xml:space="preserve">   Prof. Dr. </w:t>
      </w:r>
      <w:r w:rsidR="00AA63EA">
        <w:t>Mehmet BARCA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AA63EA">
        <w:t xml:space="preserve">    </w:t>
      </w:r>
      <w:r w:rsidR="0070676F"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6E40DC" w:rsidP="0070676F">
      <w:pPr>
        <w:pStyle w:val="AralkYok"/>
      </w:pPr>
      <w:r>
        <w:t xml:space="preserve">       </w:t>
      </w:r>
      <w:r w:rsidR="0070676F">
        <w:t>Prof. Dr. Sevgi KURTULMUŞ</w:t>
      </w:r>
      <w:r w:rsidR="0070676F">
        <w:tab/>
      </w:r>
      <w:r w:rsidR="0070676F">
        <w:tab/>
      </w:r>
      <w:r w:rsidR="0070676F">
        <w:tab/>
        <w:t xml:space="preserve">            </w:t>
      </w:r>
      <w:r>
        <w:t xml:space="preserve">   </w:t>
      </w:r>
      <w:r w:rsidR="0070676F">
        <w:t xml:space="preserve"> </w:t>
      </w:r>
      <w:r w:rsidR="00D21EFC">
        <w:t xml:space="preserve"> Prof. Dr. Mehmet BARCA</w:t>
      </w:r>
    </w:p>
    <w:p w:rsidR="0070676F" w:rsidRDefault="0070676F" w:rsidP="0070676F">
      <w:pPr>
        <w:pStyle w:val="AralkYok"/>
      </w:pPr>
      <w:r>
        <w:t xml:space="preserve">                 </w:t>
      </w:r>
      <w:r w:rsidR="006E40DC">
        <w:t xml:space="preserve"> </w:t>
      </w:r>
      <w:r>
        <w:t>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</w:t>
      </w:r>
      <w:r w:rsidR="006E40DC">
        <w:t xml:space="preserve">  </w:t>
      </w:r>
      <w:r>
        <w:t xml:space="preserve"> </w:t>
      </w:r>
      <w:r w:rsidR="00AA63EA">
        <w:t>Prof. Dr. Mehmet BARCA</w:t>
      </w:r>
      <w:r>
        <w:tab/>
      </w:r>
      <w:r>
        <w:tab/>
      </w:r>
      <w:r>
        <w:tab/>
      </w:r>
      <w:r w:rsidR="007F0BC3">
        <w:t xml:space="preserve">           </w:t>
      </w:r>
      <w:r>
        <w:t xml:space="preserve"> </w:t>
      </w:r>
      <w:r w:rsidR="006E40DC">
        <w:t xml:space="preserve">    </w:t>
      </w:r>
      <w:r>
        <w:t xml:space="preserve"> </w:t>
      </w:r>
      <w:r w:rsidR="00D21EFC">
        <w:t>Prof. Dr. Mehmet BARCA</w:t>
      </w:r>
    </w:p>
    <w:p w:rsidR="0070676F" w:rsidRDefault="0070676F" w:rsidP="0070676F">
      <w:r>
        <w:t xml:space="preserve">  Yabancı Diller Fakültesi Dekan V.                        </w:t>
      </w:r>
      <w:r w:rsidR="006E40DC">
        <w:t xml:space="preserve"> </w:t>
      </w:r>
      <w:r>
        <w:t xml:space="preserve">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</w:t>
      </w:r>
      <w:r w:rsidR="00AA63EA">
        <w:t xml:space="preserve"> Prof. Dr. Mehmet BARCA</w:t>
      </w:r>
      <w:r>
        <w:tab/>
      </w:r>
      <w:r>
        <w:tab/>
      </w:r>
      <w:r>
        <w:tab/>
      </w:r>
      <w:r>
        <w:tab/>
        <w:t xml:space="preserve">  </w:t>
      </w:r>
      <w:r w:rsidR="006E40DC">
        <w:t xml:space="preserve">    </w:t>
      </w:r>
      <w:r>
        <w:t xml:space="preserve">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</w:t>
      </w:r>
      <w:r w:rsidR="00AA63EA">
        <w:t xml:space="preserve">   </w:t>
      </w:r>
      <w:r>
        <w:t xml:space="preserve">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</w:t>
      </w:r>
      <w:r w:rsidR="007C309B">
        <w:t xml:space="preserve"> Doç. Dr. Mahmut YAVAŞİ                </w:t>
      </w:r>
      <w:r w:rsidR="007C309B">
        <w:tab/>
        <w:t xml:space="preserve">                             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</w:t>
      </w:r>
      <w:r w:rsidR="009D741A">
        <w:t xml:space="preserve">  </w:t>
      </w:r>
      <w:r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9D741A">
        <w:t xml:space="preserve">  </w:t>
      </w:r>
      <w:r w:rsidR="00AA63EA">
        <w:t xml:space="preserve">  </w:t>
      </w:r>
      <w:r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</w:t>
      </w:r>
      <w:r w:rsidR="006E40DC">
        <w:t xml:space="preserve">   </w:t>
      </w:r>
      <w:r w:rsidR="00AA63EA">
        <w:t>Prof. Dr. Mehmet BARCA</w:t>
      </w:r>
      <w:r>
        <w:tab/>
      </w:r>
      <w:r>
        <w:tab/>
      </w:r>
      <w:r>
        <w:tab/>
        <w:t xml:space="preserve">                </w:t>
      </w:r>
      <w:r w:rsidR="006E40DC">
        <w:t xml:space="preserve">  </w:t>
      </w:r>
      <w:r w:rsidR="00AA63EA">
        <w:t>Prof. Dr. Mehmet BARCA</w:t>
      </w:r>
    </w:p>
    <w:p w:rsidR="0070676F" w:rsidRDefault="0070676F" w:rsidP="0070676F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:rsidR="00AF7DA1" w:rsidRDefault="0070676F" w:rsidP="0070676F">
      <w:pPr>
        <w:pStyle w:val="AralkYok"/>
      </w:pPr>
      <w:r>
        <w:t xml:space="preserve">      </w:t>
      </w:r>
    </w:p>
    <w:p w:rsidR="0070676F" w:rsidRDefault="00AF7DA1" w:rsidP="0070676F">
      <w:pPr>
        <w:pStyle w:val="AralkYok"/>
      </w:pPr>
      <w:r>
        <w:t xml:space="preserve">      </w:t>
      </w:r>
      <w:r w:rsidR="0070676F">
        <w:t>Yrd. Doç. Dr. Beyazıt H. AKMAN</w:t>
      </w:r>
    </w:p>
    <w:p w:rsidR="0070676F" w:rsidRDefault="0070676F" w:rsidP="0070676F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494934" w:rsidRDefault="00494934" w:rsidP="0070676F">
      <w:pPr>
        <w:pStyle w:val="Standard"/>
        <w:ind w:firstLine="708"/>
        <w:jc w:val="both"/>
      </w:pPr>
    </w:p>
    <w:p w:rsidR="00494934" w:rsidRDefault="00494934" w:rsidP="0070676F">
      <w:pPr>
        <w:pStyle w:val="Standard"/>
        <w:ind w:firstLine="708"/>
        <w:jc w:val="both"/>
      </w:pPr>
    </w:p>
    <w:p w:rsidR="00AF7DA1" w:rsidRDefault="0070676F" w:rsidP="0070676F">
      <w:pPr>
        <w:pStyle w:val="Standard"/>
        <w:ind w:firstLine="708"/>
      </w:pPr>
      <w:r>
        <w:tab/>
      </w:r>
      <w:r>
        <w:tab/>
        <w:t xml:space="preserve">               </w:t>
      </w:r>
    </w:p>
    <w:p w:rsidR="0070676F" w:rsidRDefault="00AF7DA1" w:rsidP="0070676F">
      <w:pPr>
        <w:pStyle w:val="Standard"/>
        <w:ind w:firstLine="708"/>
      </w:pPr>
      <w:r>
        <w:t xml:space="preserve">                                                  </w:t>
      </w:r>
      <w:r w:rsidR="0070676F">
        <w:t xml:space="preserve"> Saim DURMUŞ</w:t>
      </w: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9940A3" w:rsidRDefault="009940A3" w:rsidP="005A0967">
      <w:pPr>
        <w:pStyle w:val="Standard"/>
        <w:ind w:firstLine="708"/>
        <w:jc w:val="both"/>
      </w:pPr>
    </w:p>
    <w:p w:rsidR="007F0BC3" w:rsidRDefault="007F0BC3" w:rsidP="00AA63EA">
      <w:pPr>
        <w:pStyle w:val="Standard"/>
        <w:ind w:firstLine="708"/>
        <w:jc w:val="both"/>
      </w:pPr>
    </w:p>
    <w:p w:rsidR="007F0BC3" w:rsidRDefault="007F0BC3" w:rsidP="00AA63EA">
      <w:pPr>
        <w:pStyle w:val="Standard"/>
        <w:ind w:firstLine="708"/>
        <w:jc w:val="both"/>
      </w:pPr>
    </w:p>
    <w:p w:rsidR="007F0BC3" w:rsidRDefault="007F0BC3" w:rsidP="00AA63EA">
      <w:pPr>
        <w:pStyle w:val="Standard"/>
        <w:ind w:firstLine="708"/>
        <w:jc w:val="both"/>
      </w:pPr>
    </w:p>
    <w:p w:rsidR="007F0BC3" w:rsidRDefault="007F0BC3" w:rsidP="00AA63EA">
      <w:pPr>
        <w:pStyle w:val="Standard"/>
        <w:ind w:firstLine="708"/>
        <w:jc w:val="both"/>
      </w:pPr>
    </w:p>
    <w:p w:rsidR="007F0BC3" w:rsidRDefault="007F0BC3" w:rsidP="00AA63EA">
      <w:pPr>
        <w:pStyle w:val="Standard"/>
        <w:ind w:firstLine="708"/>
        <w:jc w:val="both"/>
      </w:pPr>
    </w:p>
    <w:p w:rsidR="007F0BC3" w:rsidRDefault="007F0BC3" w:rsidP="00AA63EA">
      <w:pPr>
        <w:pStyle w:val="Standard"/>
        <w:ind w:firstLine="708"/>
        <w:jc w:val="both"/>
      </w:pPr>
    </w:p>
    <w:p w:rsidR="007F0BC3" w:rsidRDefault="007F0BC3" w:rsidP="00AA63EA">
      <w:pPr>
        <w:pStyle w:val="Standard"/>
        <w:ind w:firstLine="708"/>
        <w:jc w:val="both"/>
      </w:pPr>
    </w:p>
    <w:p w:rsidR="001F2326" w:rsidRPr="0047432D" w:rsidRDefault="001F2326" w:rsidP="001F2326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03 Ekim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1F2326" w:rsidRDefault="001F2326" w:rsidP="001F2326">
      <w:r>
        <w:tab/>
      </w:r>
    </w:p>
    <w:p w:rsidR="001F2326" w:rsidRDefault="001F2326" w:rsidP="001F2326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49 </w:t>
      </w:r>
      <w:r w:rsidRPr="00050DA8">
        <w:t>–</w:t>
      </w:r>
      <w:r>
        <w:t xml:space="preserve"> </w:t>
      </w:r>
      <w:r w:rsidRPr="00373E37">
        <w:t xml:space="preserve"> </w:t>
      </w:r>
      <w:r w:rsidRPr="00DF328D">
        <w:t>Kapatılan İpek Üniversitesi anabilim dalla</w:t>
      </w:r>
      <w:r>
        <w:t xml:space="preserve">rınca yürütülmekte olan EK-1’de </w:t>
      </w:r>
      <w:r w:rsidRPr="00DF328D">
        <w:t xml:space="preserve">belirtilen programlar ve kapsamlarındaki derslerin </w:t>
      </w:r>
      <w:r w:rsidR="00297B28">
        <w:rPr>
          <w:b/>
        </w:rPr>
        <w:t>TE</w:t>
      </w:r>
      <w:r w:rsidRPr="00DF328D">
        <w:rPr>
          <w:b/>
        </w:rPr>
        <w:t>ORİK</w:t>
      </w:r>
      <w:r w:rsidRPr="00DF328D">
        <w:t xml:space="preserve"> ders olarak öğren</w:t>
      </w:r>
      <w:r>
        <w:t>ci bilgi sistemine girilmesine oy birliği ile karar verildi.</w:t>
      </w:r>
    </w:p>
    <w:p w:rsidR="001F2326" w:rsidRDefault="001F2326" w:rsidP="001F2326">
      <w:pPr>
        <w:ind w:right="-159" w:firstLine="708"/>
        <w:jc w:val="both"/>
        <w:rPr>
          <w:b/>
        </w:rPr>
      </w:pPr>
    </w:p>
    <w:p w:rsidR="001F2326" w:rsidRDefault="001F2326" w:rsidP="001F2326">
      <w:pPr>
        <w:ind w:right="-158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50 </w:t>
      </w:r>
      <w:r w:rsidRPr="00050DA8">
        <w:t>–</w:t>
      </w:r>
      <w:r>
        <w:t xml:space="preserve"> </w:t>
      </w:r>
      <w:r w:rsidRPr="00373E37">
        <w:t xml:space="preserve"> </w:t>
      </w:r>
      <w:r w:rsidRPr="00DF328D">
        <w:t xml:space="preserve">Teknoloji Politikaları ve </w:t>
      </w:r>
      <w:proofErr w:type="spellStart"/>
      <w:r w:rsidRPr="00DF328D">
        <w:t>İnovasyon</w:t>
      </w:r>
      <w:proofErr w:type="spellEnd"/>
      <w:r w:rsidRPr="00DF328D">
        <w:t xml:space="preserve"> Yönetimi Tezsiz Yüksek Lisans Programının</w:t>
      </w:r>
      <w:r w:rsidRPr="00DF328D">
        <w:rPr>
          <w:b/>
        </w:rPr>
        <w:t xml:space="preserve"> TEORİK</w:t>
      </w:r>
      <w:r w:rsidRPr="00DF328D">
        <w:t xml:space="preserve"> ders kodlarının ve ders adlarının </w:t>
      </w:r>
      <w:r>
        <w:t xml:space="preserve">EK-2’de belirtildiği </w:t>
      </w:r>
      <w:r w:rsidRPr="00DF328D">
        <w:t>şekilde öğrenci bilgi sistemine kaydedilmesine</w:t>
      </w:r>
      <w:r>
        <w:t xml:space="preserve"> oy birliği ile karar verildi.</w:t>
      </w:r>
    </w:p>
    <w:p w:rsidR="001F2326" w:rsidRDefault="001F2326" w:rsidP="001F2326">
      <w:pPr>
        <w:ind w:right="-158" w:firstLine="708"/>
        <w:jc w:val="both"/>
      </w:pPr>
    </w:p>
    <w:p w:rsidR="001F2326" w:rsidRPr="00DF328D" w:rsidRDefault="001F2326" w:rsidP="001F2326">
      <w:pPr>
        <w:ind w:right="-158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51 </w:t>
      </w:r>
      <w:r w:rsidRPr="00050DA8">
        <w:t>–</w:t>
      </w:r>
      <w:r>
        <w:t xml:space="preserve">  </w:t>
      </w:r>
      <w:r w:rsidRPr="00373E37">
        <w:t xml:space="preserve"> </w:t>
      </w:r>
      <w:r>
        <w:t xml:space="preserve">Manevi Bakım ve Danışmanlık Tezsiz Yüksek Lisans Programının </w:t>
      </w:r>
      <w:r w:rsidRPr="009A25CB">
        <w:rPr>
          <w:b/>
        </w:rPr>
        <w:t>TEORİK</w:t>
      </w:r>
      <w:r>
        <w:t xml:space="preserve"> ders </w:t>
      </w:r>
      <w:r w:rsidRPr="00DF328D">
        <w:t xml:space="preserve">kodlarının ve ders adlarının </w:t>
      </w:r>
      <w:r>
        <w:t>EK-3’te belirtildiği</w:t>
      </w:r>
      <w:r w:rsidRPr="00DF328D">
        <w:t xml:space="preserve"> şekilde öğrenci bilgi sistemine kaydedilmesine</w:t>
      </w:r>
      <w:r>
        <w:t xml:space="preserve"> oy birliği ile karar verildi.</w:t>
      </w:r>
    </w:p>
    <w:p w:rsidR="00AA63EA" w:rsidRDefault="00AA63EA" w:rsidP="00AA63EA">
      <w:pPr>
        <w:ind w:firstLine="708"/>
        <w:jc w:val="both"/>
      </w:pPr>
    </w:p>
    <w:p w:rsidR="00AA63EA" w:rsidRDefault="00AA63EA" w:rsidP="00AA63EA">
      <w:pPr>
        <w:ind w:firstLine="708"/>
        <w:jc w:val="both"/>
      </w:pPr>
    </w:p>
    <w:p w:rsidR="00AA63EA" w:rsidRDefault="00AA63EA" w:rsidP="00AA63EA">
      <w:pPr>
        <w:ind w:firstLine="708"/>
        <w:jc w:val="both"/>
        <w:rPr>
          <w:rFonts w:eastAsia="ヒラギノ明朝 Pro W3"/>
        </w:rPr>
      </w:pPr>
    </w:p>
    <w:p w:rsidR="00EA104F" w:rsidRDefault="00EA104F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6C6EC8">
      <w:pPr>
        <w:pStyle w:val="Standard"/>
      </w:pPr>
    </w:p>
    <w:p w:rsidR="00AA63EA" w:rsidRDefault="00AA63EA" w:rsidP="006C6EC8">
      <w:pPr>
        <w:pStyle w:val="Standard"/>
      </w:pPr>
    </w:p>
    <w:p w:rsidR="00E74BBF" w:rsidRDefault="00E74BBF" w:rsidP="00E74BBF">
      <w:pPr>
        <w:ind w:right="-159" w:firstLine="708"/>
        <w:jc w:val="both"/>
        <w:rPr>
          <w:b/>
        </w:rPr>
      </w:pPr>
    </w:p>
    <w:p w:rsidR="00E74BBF" w:rsidRDefault="00E74BBF" w:rsidP="00E74BBF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49 </w:t>
      </w:r>
      <w:r w:rsidRPr="00050DA8">
        <w:t>–</w:t>
      </w:r>
      <w:r>
        <w:t xml:space="preserve"> </w:t>
      </w:r>
      <w:r w:rsidRPr="00373E37">
        <w:t xml:space="preserve"> </w:t>
      </w:r>
      <w:r w:rsidRPr="00DF328D">
        <w:t>Kapatılan İpek Üniversitesi anabilim dalla</w:t>
      </w:r>
      <w:r>
        <w:t xml:space="preserve">rınca yürütülmekte olan EK-1’de </w:t>
      </w:r>
      <w:r w:rsidRPr="00DF328D">
        <w:t xml:space="preserve">belirtilen programlar ve kapsamlarındaki derslerin </w:t>
      </w:r>
      <w:r w:rsidRPr="00DF328D">
        <w:rPr>
          <w:b/>
        </w:rPr>
        <w:t>TE</w:t>
      </w:r>
      <w:bookmarkStart w:id="0" w:name="_GoBack"/>
      <w:bookmarkEnd w:id="0"/>
      <w:r w:rsidRPr="00DF328D">
        <w:rPr>
          <w:b/>
        </w:rPr>
        <w:t>ORİK</w:t>
      </w:r>
      <w:r w:rsidRPr="00DF328D">
        <w:t xml:space="preserve"> ders olarak öğren</w:t>
      </w:r>
      <w:r>
        <w:t>ci bilgi sistemine girilmesine oy birliği ile karar verildi.</w:t>
      </w:r>
    </w:p>
    <w:p w:rsidR="00E74BBF" w:rsidRDefault="00E74BBF" w:rsidP="00E74BBF">
      <w:pPr>
        <w:ind w:right="-159" w:firstLine="708"/>
        <w:jc w:val="both"/>
        <w:rPr>
          <w:b/>
        </w:rPr>
      </w:pPr>
    </w:p>
    <w:p w:rsidR="00E74BBF" w:rsidRDefault="00E74BBF" w:rsidP="00E74BBF">
      <w:pPr>
        <w:ind w:right="-158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50 </w:t>
      </w:r>
      <w:r w:rsidRPr="00050DA8">
        <w:t>–</w:t>
      </w:r>
      <w:r>
        <w:t xml:space="preserve"> </w:t>
      </w:r>
      <w:r w:rsidRPr="00373E37">
        <w:t xml:space="preserve"> </w:t>
      </w:r>
      <w:r w:rsidRPr="00DF328D">
        <w:t xml:space="preserve">Teknoloji Politikaları ve </w:t>
      </w:r>
      <w:proofErr w:type="spellStart"/>
      <w:r w:rsidRPr="00DF328D">
        <w:t>İnovasyon</w:t>
      </w:r>
      <w:proofErr w:type="spellEnd"/>
      <w:r w:rsidRPr="00DF328D">
        <w:t xml:space="preserve"> Yönetimi Tezsiz Yüksek Lisans Programının</w:t>
      </w:r>
      <w:r w:rsidRPr="00DF328D">
        <w:rPr>
          <w:b/>
        </w:rPr>
        <w:t xml:space="preserve"> TEORİK</w:t>
      </w:r>
      <w:r w:rsidRPr="00DF328D">
        <w:t xml:space="preserve"> ders kodlarının ve ders adlarının </w:t>
      </w:r>
      <w:r>
        <w:t xml:space="preserve">EK-2’de belirtildiği </w:t>
      </w:r>
      <w:r w:rsidRPr="00DF328D">
        <w:t>şekilde öğrenci bilgi sistemine kaydedilmesine</w:t>
      </w:r>
      <w:r>
        <w:t xml:space="preserve"> oy birliği ile karar verildi.</w:t>
      </w:r>
    </w:p>
    <w:p w:rsidR="00E74BBF" w:rsidRDefault="00E74BBF" w:rsidP="00E74BBF">
      <w:pPr>
        <w:ind w:right="-158" w:firstLine="708"/>
        <w:jc w:val="both"/>
      </w:pPr>
    </w:p>
    <w:p w:rsidR="00E74BBF" w:rsidRPr="00DF328D" w:rsidRDefault="00E74BBF" w:rsidP="00E74BBF">
      <w:pPr>
        <w:ind w:right="-158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51 </w:t>
      </w:r>
      <w:r w:rsidRPr="00050DA8">
        <w:t>–</w:t>
      </w:r>
      <w:r>
        <w:t xml:space="preserve">  </w:t>
      </w:r>
      <w:r w:rsidRPr="00373E37">
        <w:t xml:space="preserve"> </w:t>
      </w:r>
      <w:r>
        <w:t xml:space="preserve">Manevi Bakım ve Danışmanlık Tezsiz Yüksek Lisans Programının </w:t>
      </w:r>
      <w:r w:rsidRPr="009A25CB">
        <w:rPr>
          <w:b/>
        </w:rPr>
        <w:t>TEORİK</w:t>
      </w:r>
      <w:r>
        <w:t xml:space="preserve"> ders </w:t>
      </w:r>
      <w:r w:rsidRPr="00DF328D">
        <w:t xml:space="preserve">kodlarının ve ders adlarının </w:t>
      </w:r>
      <w:r>
        <w:t>EK-3’te belirtildiği</w:t>
      </w:r>
      <w:r w:rsidRPr="00DF328D">
        <w:t xml:space="preserve"> şekilde öğrenci bilgi sistemine kaydedilmesine</w:t>
      </w:r>
      <w:r>
        <w:t xml:space="preserve"> oy birliği ile karar verildi.</w:t>
      </w:r>
    </w:p>
    <w:p w:rsidR="00E74BBF" w:rsidRDefault="00E74BBF" w:rsidP="00E74BBF">
      <w:pPr>
        <w:ind w:firstLine="708"/>
        <w:jc w:val="both"/>
      </w:pPr>
    </w:p>
    <w:p w:rsidR="00E74BBF" w:rsidRDefault="00E74BBF" w:rsidP="00E74BBF">
      <w:pPr>
        <w:ind w:firstLine="708"/>
        <w:jc w:val="both"/>
      </w:pPr>
    </w:p>
    <w:p w:rsidR="00E74BBF" w:rsidRDefault="00E74BBF" w:rsidP="00E74BBF">
      <w:pPr>
        <w:ind w:firstLine="708"/>
        <w:jc w:val="both"/>
        <w:rPr>
          <w:rFonts w:eastAsia="ヒラギノ明朝 Pro W3"/>
        </w:rPr>
      </w:pPr>
    </w:p>
    <w:p w:rsidR="00E74BBF" w:rsidRDefault="00E74BBF" w:rsidP="00E74BBF">
      <w:pPr>
        <w:ind w:left="2832" w:right="-1368" w:firstLine="708"/>
      </w:pPr>
    </w:p>
    <w:p w:rsidR="00E74BBF" w:rsidRPr="0047432D" w:rsidRDefault="00E74BBF" w:rsidP="00E74BBF">
      <w:pPr>
        <w:ind w:left="2832" w:right="-1368" w:firstLine="708"/>
      </w:pPr>
      <w:r>
        <w:t>A</w:t>
      </w:r>
      <w:r w:rsidRPr="0047432D">
        <w:t>SLI GİBİDİR</w:t>
      </w:r>
    </w:p>
    <w:p w:rsidR="00E74BBF" w:rsidRDefault="00E74BBF" w:rsidP="00E74BBF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E74BBF" w:rsidRDefault="00E74BBF" w:rsidP="00E74BBF">
      <w:pPr>
        <w:ind w:left="-360" w:right="-1368" w:hanging="720"/>
      </w:pPr>
    </w:p>
    <w:p w:rsidR="00E74BBF" w:rsidRDefault="00E74BBF" w:rsidP="00E74BBF">
      <w:pPr>
        <w:ind w:left="-360" w:right="-1368" w:hanging="720"/>
      </w:pPr>
    </w:p>
    <w:p w:rsidR="00E74BBF" w:rsidRDefault="00E74BBF" w:rsidP="00E74BBF">
      <w:pPr>
        <w:ind w:left="-360" w:right="-1368" w:hanging="720"/>
      </w:pPr>
    </w:p>
    <w:p w:rsidR="00E74BBF" w:rsidRPr="0047432D" w:rsidRDefault="00E74BBF" w:rsidP="00E74BBF">
      <w:pPr>
        <w:ind w:left="-360" w:right="-1368" w:hanging="720"/>
      </w:pPr>
    </w:p>
    <w:p w:rsidR="00E74BBF" w:rsidRDefault="00E74BBF" w:rsidP="00E74BBF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E74BBF" w:rsidRDefault="00E74BBF" w:rsidP="00E74BBF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E74BBF" w:rsidRDefault="00E74BBF" w:rsidP="00E74BBF">
      <w:pPr>
        <w:pStyle w:val="Standard"/>
        <w:ind w:firstLine="708"/>
      </w:pPr>
    </w:p>
    <w:p w:rsidR="00E74BBF" w:rsidRDefault="00E74BBF" w:rsidP="00E74BBF">
      <w:pPr>
        <w:pStyle w:val="Standard"/>
        <w:ind w:firstLine="708"/>
      </w:pPr>
    </w:p>
    <w:p w:rsidR="00CD2789" w:rsidRDefault="00CD2789" w:rsidP="00CD2789">
      <w:pPr>
        <w:ind w:firstLine="708"/>
        <w:jc w:val="both"/>
      </w:pPr>
    </w:p>
    <w:sectPr w:rsidR="00CD2789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7F0BC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03</w:t>
    </w:r>
    <w:r w:rsidR="00E14479">
      <w:t>.</w:t>
    </w:r>
    <w:r>
      <w:t>10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 w:rsidR="00F156A5">
      <w:t>2</w:t>
    </w:r>
    <w:r>
      <w:t>6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49-51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F009B"/>
    <w:multiLevelType w:val="hybridMultilevel"/>
    <w:tmpl w:val="B114DE62"/>
    <w:lvl w:ilvl="0" w:tplc="CF6AB2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1"/>
  </w:num>
  <w:num w:numId="4">
    <w:abstractNumId w:val="0"/>
  </w:num>
  <w:num w:numId="5">
    <w:abstractNumId w:val="29"/>
  </w:num>
  <w:num w:numId="6">
    <w:abstractNumId w:val="13"/>
  </w:num>
  <w:num w:numId="7">
    <w:abstractNumId w:val="9"/>
  </w:num>
  <w:num w:numId="8">
    <w:abstractNumId w:val="7"/>
  </w:num>
  <w:num w:numId="9">
    <w:abstractNumId w:val="23"/>
  </w:num>
  <w:num w:numId="10">
    <w:abstractNumId w:val="36"/>
  </w:num>
  <w:num w:numId="11">
    <w:abstractNumId w:val="17"/>
  </w:num>
  <w:num w:numId="12">
    <w:abstractNumId w:val="14"/>
  </w:num>
  <w:num w:numId="13">
    <w:abstractNumId w:val="44"/>
  </w:num>
  <w:num w:numId="14">
    <w:abstractNumId w:val="45"/>
  </w:num>
  <w:num w:numId="15">
    <w:abstractNumId w:val="31"/>
  </w:num>
  <w:num w:numId="16">
    <w:abstractNumId w:val="2"/>
  </w:num>
  <w:num w:numId="17">
    <w:abstractNumId w:val="5"/>
  </w:num>
  <w:num w:numId="18">
    <w:abstractNumId w:val="15"/>
  </w:num>
  <w:num w:numId="19">
    <w:abstractNumId w:val="42"/>
  </w:num>
  <w:num w:numId="20">
    <w:abstractNumId w:val="10"/>
  </w:num>
  <w:num w:numId="21">
    <w:abstractNumId w:val="33"/>
  </w:num>
  <w:num w:numId="22">
    <w:abstractNumId w:val="12"/>
  </w:num>
  <w:num w:numId="23">
    <w:abstractNumId w:val="25"/>
  </w:num>
  <w:num w:numId="24">
    <w:abstractNumId w:val="18"/>
  </w:num>
  <w:num w:numId="25">
    <w:abstractNumId w:val="34"/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2"/>
  </w:num>
  <w:num w:numId="32">
    <w:abstractNumId w:val="24"/>
  </w:num>
  <w:num w:numId="33">
    <w:abstractNumId w:val="43"/>
  </w:num>
  <w:num w:numId="34">
    <w:abstractNumId w:val="26"/>
  </w:num>
  <w:num w:numId="35">
    <w:abstractNumId w:val="22"/>
  </w:num>
  <w:num w:numId="36">
    <w:abstractNumId w:val="35"/>
  </w:num>
  <w:num w:numId="37">
    <w:abstractNumId w:val="8"/>
  </w:num>
  <w:num w:numId="38">
    <w:abstractNumId w:val="30"/>
  </w:num>
  <w:num w:numId="39">
    <w:abstractNumId w:val="38"/>
  </w:num>
  <w:num w:numId="40">
    <w:abstractNumId w:val="6"/>
  </w:num>
  <w:num w:numId="41">
    <w:abstractNumId w:val="41"/>
  </w:num>
  <w:num w:numId="42">
    <w:abstractNumId w:val="27"/>
  </w:num>
  <w:num w:numId="43">
    <w:abstractNumId w:val="28"/>
  </w:num>
  <w:num w:numId="44">
    <w:abstractNumId w:val="3"/>
  </w:num>
  <w:num w:numId="45">
    <w:abstractNumId w:val="39"/>
  </w:num>
  <w:num w:numId="46">
    <w:abstractNumId w:val="1"/>
  </w:num>
  <w:num w:numId="47">
    <w:abstractNumId w:val="32"/>
  </w:num>
  <w:num w:numId="4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326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554A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97B28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5E07"/>
    <w:rsid w:val="003D721A"/>
    <w:rsid w:val="003E0E6C"/>
    <w:rsid w:val="003E432D"/>
    <w:rsid w:val="003E6228"/>
    <w:rsid w:val="003F25FE"/>
    <w:rsid w:val="003F351A"/>
    <w:rsid w:val="003F5B5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934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622A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70A"/>
    <w:rsid w:val="005E28CE"/>
    <w:rsid w:val="005E4C0A"/>
    <w:rsid w:val="005E5C04"/>
    <w:rsid w:val="005E765B"/>
    <w:rsid w:val="005F0837"/>
    <w:rsid w:val="005F3CD6"/>
    <w:rsid w:val="005F5589"/>
    <w:rsid w:val="005F5E51"/>
    <w:rsid w:val="005F64B1"/>
    <w:rsid w:val="006006AB"/>
    <w:rsid w:val="00605F94"/>
    <w:rsid w:val="0060755A"/>
    <w:rsid w:val="00611701"/>
    <w:rsid w:val="00627C02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4CF8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0BC3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E4642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3407"/>
    <w:rsid w:val="00926B55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1C02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A63EA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AF7DA1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0891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37AF5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28DA"/>
    <w:rsid w:val="00C83CB2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2789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1EFC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4BBF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56A5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752F-9F3F-45EB-B9E0-4391D03D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599</cp:revision>
  <cp:lastPrinted>2016-09-29T10:35:00Z</cp:lastPrinted>
  <dcterms:created xsi:type="dcterms:W3CDTF">2014-07-02T07:50:00Z</dcterms:created>
  <dcterms:modified xsi:type="dcterms:W3CDTF">2016-10-03T12:47:00Z</dcterms:modified>
</cp:coreProperties>
</file>